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398E1" w14:textId="0ABBC10C" w:rsidR="003D3D8F" w:rsidRPr="000A2AF8" w:rsidRDefault="00B72F90" w:rsidP="003D3D8F">
      <w:pPr>
        <w:rPr>
          <w:b/>
          <w:bCs/>
          <w:u w:val="single"/>
        </w:rPr>
      </w:pPr>
      <w:r>
        <w:rPr>
          <w:b/>
          <w:bCs/>
          <w:u w:val="single"/>
        </w:rPr>
        <w:t>Concept-v</w:t>
      </w:r>
      <w:r w:rsidR="003D3D8F">
        <w:rPr>
          <w:b/>
          <w:bCs/>
          <w:u w:val="single"/>
        </w:rPr>
        <w:t xml:space="preserve">erslag </w:t>
      </w:r>
      <w:r>
        <w:rPr>
          <w:b/>
          <w:bCs/>
          <w:u w:val="single"/>
        </w:rPr>
        <w:t>W</w:t>
      </w:r>
      <w:r w:rsidR="003D3D8F">
        <w:rPr>
          <w:b/>
          <w:bCs/>
          <w:u w:val="single"/>
        </w:rPr>
        <w:t xml:space="preserve">erkgroep </w:t>
      </w:r>
      <w:r>
        <w:rPr>
          <w:b/>
          <w:bCs/>
          <w:u w:val="single"/>
        </w:rPr>
        <w:t>v</w:t>
      </w:r>
      <w:r w:rsidR="003D3D8F" w:rsidRPr="000A2AF8">
        <w:rPr>
          <w:b/>
          <w:bCs/>
          <w:u w:val="single"/>
        </w:rPr>
        <w:t xml:space="preserve">erantwoording BVOV </w:t>
      </w:r>
      <w:r w:rsidR="00F56C9C">
        <w:rPr>
          <w:b/>
          <w:bCs/>
          <w:u w:val="single"/>
        </w:rPr>
        <w:t xml:space="preserve"> </w:t>
      </w:r>
      <w:r w:rsidR="00EB527D">
        <w:rPr>
          <w:b/>
          <w:bCs/>
          <w:u w:val="single"/>
        </w:rPr>
        <w:t>2</w:t>
      </w:r>
      <w:r w:rsidR="0013702A">
        <w:rPr>
          <w:b/>
          <w:bCs/>
          <w:u w:val="single"/>
        </w:rPr>
        <w:t>3</w:t>
      </w:r>
      <w:r w:rsidR="00F20C19">
        <w:rPr>
          <w:b/>
          <w:bCs/>
          <w:u w:val="single"/>
        </w:rPr>
        <w:t xml:space="preserve"> </w:t>
      </w:r>
      <w:r w:rsidR="0013702A">
        <w:rPr>
          <w:b/>
          <w:bCs/>
          <w:u w:val="single"/>
        </w:rPr>
        <w:t>februari</w:t>
      </w:r>
      <w:r w:rsidR="009A7041">
        <w:rPr>
          <w:b/>
          <w:bCs/>
          <w:u w:val="single"/>
        </w:rPr>
        <w:t xml:space="preserve"> </w:t>
      </w:r>
      <w:r w:rsidR="00F26717">
        <w:rPr>
          <w:b/>
          <w:bCs/>
          <w:u w:val="single"/>
        </w:rPr>
        <w:t>20</w:t>
      </w:r>
      <w:r w:rsidR="003D3D8F" w:rsidRPr="000A2AF8">
        <w:rPr>
          <w:b/>
          <w:bCs/>
          <w:u w:val="single"/>
        </w:rPr>
        <w:t>22</w:t>
      </w:r>
    </w:p>
    <w:p w14:paraId="1934F7AC" w14:textId="796B2033" w:rsidR="00B72F90" w:rsidRDefault="00B72F90" w:rsidP="00F35596">
      <w:pPr>
        <w:spacing w:after="160" w:line="259" w:lineRule="auto"/>
        <w:rPr>
          <w:u w:val="single"/>
        </w:rPr>
      </w:pPr>
    </w:p>
    <w:p w14:paraId="441DF182" w14:textId="3A4B18B6" w:rsidR="000E3C18" w:rsidRDefault="00EA13D5" w:rsidP="00002BFC">
      <w:pPr>
        <w:spacing w:after="160" w:line="259" w:lineRule="auto"/>
      </w:pPr>
      <w:r w:rsidRPr="00F35596">
        <w:rPr>
          <w:u w:val="single"/>
        </w:rPr>
        <w:t>Aanwez</w:t>
      </w:r>
      <w:r w:rsidRPr="00ED48D5">
        <w:rPr>
          <w:u w:val="single"/>
        </w:rPr>
        <w:t>ig:</w:t>
      </w:r>
      <w:r w:rsidR="00746E5A" w:rsidRPr="00ED48D5">
        <w:t xml:space="preserve"> </w:t>
      </w:r>
      <w:r w:rsidR="005E16E6" w:rsidRPr="00ED48D5">
        <w:t xml:space="preserve"> </w:t>
      </w:r>
      <w:r w:rsidR="00774B44" w:rsidRPr="00ED48D5">
        <w:t>Bart Sne</w:t>
      </w:r>
      <w:r w:rsidR="00945FC4" w:rsidRPr="00ED48D5">
        <w:t>l</w:t>
      </w:r>
      <w:r w:rsidR="00774B44" w:rsidRPr="00ED48D5">
        <w:t xml:space="preserve"> (IenW), </w:t>
      </w:r>
      <w:r w:rsidR="0071377E" w:rsidRPr="00ED48D5">
        <w:t>Jan Willem Kuil (IenW)</w:t>
      </w:r>
      <w:r w:rsidR="00FC2B82" w:rsidRPr="00ED48D5">
        <w:t xml:space="preserve">, </w:t>
      </w:r>
      <w:r w:rsidR="00D90933" w:rsidRPr="00ED48D5">
        <w:t>Mathijs Bekhuis (Overijs</w:t>
      </w:r>
      <w:r w:rsidR="00D90933">
        <w:t xml:space="preserve">sel), </w:t>
      </w:r>
      <w:r w:rsidR="00904793">
        <w:t xml:space="preserve">Dheeraj Bachoe (ADR), </w:t>
      </w:r>
      <w:r w:rsidR="00312619">
        <w:t>Mahir</w:t>
      </w:r>
      <w:r w:rsidR="005B6473">
        <w:t xml:space="preserve"> Sari (DOVA)</w:t>
      </w:r>
      <w:r w:rsidR="00C724EA">
        <w:t xml:space="preserve">, </w:t>
      </w:r>
      <w:r w:rsidR="00BA1D81">
        <w:t>Rob Rijnhout (IenW)</w:t>
      </w:r>
      <w:r w:rsidR="00B65797">
        <w:t>, Bart Snel</w:t>
      </w:r>
      <w:r w:rsidR="00B51887">
        <w:t xml:space="preserve"> (IenW),</w:t>
      </w:r>
      <w:r w:rsidR="00B65797">
        <w:t>.</w:t>
      </w:r>
    </w:p>
    <w:p w14:paraId="24EF25EB" w14:textId="6FC7B66A" w:rsidR="006A7EB8" w:rsidRDefault="00345D31" w:rsidP="006A7EB8">
      <w:pPr>
        <w:numPr>
          <w:ilvl w:val="0"/>
          <w:numId w:val="1"/>
        </w:numPr>
        <w:spacing w:after="240"/>
        <w:rPr>
          <w:rFonts w:eastAsia="Times New Roman"/>
          <w:u w:val="single"/>
        </w:rPr>
      </w:pPr>
      <w:r w:rsidRPr="001577EF">
        <w:rPr>
          <w:rFonts w:eastAsia="Times New Roman"/>
          <w:u w:val="single"/>
        </w:rPr>
        <w:t>Opening, mededelingen, vaststellen agenda</w:t>
      </w:r>
    </w:p>
    <w:p w14:paraId="7567CC88" w14:textId="49252FF2" w:rsidR="00DE25F2" w:rsidRPr="00F83729" w:rsidRDefault="002820FB" w:rsidP="00F83729">
      <w:pPr>
        <w:spacing w:after="240"/>
        <w:rPr>
          <w:rFonts w:eastAsia="Times New Roman"/>
        </w:rPr>
      </w:pPr>
      <w:r>
        <w:rPr>
          <w:rFonts w:eastAsia="Times New Roman"/>
        </w:rPr>
        <w:t>De agenda wordt ongewijzigd vastgesteld.</w:t>
      </w:r>
      <w:r w:rsidR="007C37DD">
        <w:rPr>
          <w:rFonts w:eastAsia="Times New Roman"/>
        </w:rPr>
        <w:t xml:space="preserve"> </w:t>
      </w:r>
    </w:p>
    <w:p w14:paraId="19F92F3A" w14:textId="5DF57BE9" w:rsidR="00345D31" w:rsidRPr="001577EF" w:rsidRDefault="00345D31" w:rsidP="00345D31">
      <w:pPr>
        <w:numPr>
          <w:ilvl w:val="0"/>
          <w:numId w:val="1"/>
        </w:numPr>
        <w:spacing w:after="240"/>
        <w:rPr>
          <w:rFonts w:eastAsia="Times New Roman"/>
          <w:u w:val="single"/>
        </w:rPr>
      </w:pPr>
      <w:r w:rsidRPr="001577EF">
        <w:rPr>
          <w:rFonts w:eastAsia="Times New Roman"/>
          <w:u w:val="single"/>
        </w:rPr>
        <w:t xml:space="preserve">Verslag </w:t>
      </w:r>
      <w:r w:rsidR="00DC641F">
        <w:rPr>
          <w:rFonts w:eastAsia="Times New Roman"/>
          <w:u w:val="single"/>
        </w:rPr>
        <w:t>26</w:t>
      </w:r>
      <w:r w:rsidR="00C373D0">
        <w:rPr>
          <w:rFonts w:eastAsia="Times New Roman"/>
          <w:u w:val="single"/>
        </w:rPr>
        <w:t xml:space="preserve"> </w:t>
      </w:r>
      <w:r w:rsidR="00EB527D">
        <w:rPr>
          <w:rFonts w:eastAsia="Times New Roman"/>
          <w:u w:val="single"/>
        </w:rPr>
        <w:t xml:space="preserve">januari </w:t>
      </w:r>
      <w:r w:rsidR="00F26717">
        <w:rPr>
          <w:rFonts w:eastAsia="Times New Roman"/>
          <w:u w:val="single"/>
        </w:rPr>
        <w:t>20</w:t>
      </w:r>
      <w:r w:rsidR="00082AAE" w:rsidRPr="001577EF">
        <w:rPr>
          <w:rFonts w:eastAsia="Times New Roman"/>
          <w:u w:val="single"/>
        </w:rPr>
        <w:t xml:space="preserve">22 </w:t>
      </w:r>
      <w:r w:rsidR="00C373D0">
        <w:rPr>
          <w:rFonts w:eastAsia="Times New Roman"/>
          <w:u w:val="single"/>
        </w:rPr>
        <w:t>en actielij</w:t>
      </w:r>
      <w:r w:rsidRPr="001577EF">
        <w:rPr>
          <w:rFonts w:eastAsia="Times New Roman"/>
          <w:u w:val="single"/>
        </w:rPr>
        <w:t>st</w:t>
      </w:r>
    </w:p>
    <w:p w14:paraId="6AADC363" w14:textId="56041F5C" w:rsidR="00157638" w:rsidRPr="00FB7560" w:rsidRDefault="00FB0E29" w:rsidP="00F8039F">
      <w:pPr>
        <w:spacing w:after="240"/>
      </w:pPr>
      <w:r w:rsidRPr="00FB7560">
        <w:t xml:space="preserve">Het verslag </w:t>
      </w:r>
      <w:r w:rsidR="00180D69" w:rsidRPr="00FB7560">
        <w:t xml:space="preserve">wordt </w:t>
      </w:r>
      <w:r w:rsidR="00F8039F" w:rsidRPr="00FB7560">
        <w:t xml:space="preserve">ongewijzigd </w:t>
      </w:r>
      <w:r w:rsidR="00180D69" w:rsidRPr="00FB7560">
        <w:t>vastgesteld.</w:t>
      </w:r>
      <w:r w:rsidR="00536465" w:rsidRPr="00FB7560">
        <w:t xml:space="preserve"> </w:t>
      </w:r>
      <w:r w:rsidR="00FF5E9E" w:rsidRPr="00E74BE3">
        <w:rPr>
          <w:u w:val="single"/>
        </w:rPr>
        <w:t>Jan Willem</w:t>
      </w:r>
      <w:r w:rsidR="00FF5E9E" w:rsidRPr="00FB7560">
        <w:t xml:space="preserve"> geeft korte toelichting bij </w:t>
      </w:r>
      <w:r w:rsidR="00536465" w:rsidRPr="00FB7560">
        <w:t xml:space="preserve">de </w:t>
      </w:r>
      <w:r w:rsidR="005B1ECF">
        <w:t xml:space="preserve">meegezonden </w:t>
      </w:r>
      <w:r w:rsidR="00536465" w:rsidRPr="00FB7560">
        <w:t xml:space="preserve">notitie </w:t>
      </w:r>
      <w:r w:rsidR="00EB047D" w:rsidRPr="00FB7560">
        <w:rPr>
          <w:b/>
          <w:bCs/>
        </w:rPr>
        <w:t>Aanvulling op verslag 14/1/’23 werkgroep verantwoording BVOV</w:t>
      </w:r>
      <w:r w:rsidR="005B1ECF">
        <w:rPr>
          <w:b/>
          <w:bCs/>
        </w:rPr>
        <w:t xml:space="preserve">. </w:t>
      </w:r>
      <w:r w:rsidR="005B1ECF" w:rsidRPr="00E74BE3">
        <w:t xml:space="preserve">Deze gaat over het </w:t>
      </w:r>
      <w:r w:rsidR="007D212A" w:rsidRPr="00E74BE3">
        <w:t xml:space="preserve">onderwerp nagekomen kosten en opbrengsten. </w:t>
      </w:r>
    </w:p>
    <w:p w14:paraId="192A156C" w14:textId="77777777" w:rsidR="002847A0" w:rsidRDefault="002847A0" w:rsidP="002847A0">
      <w:pPr>
        <w:numPr>
          <w:ilvl w:val="0"/>
          <w:numId w:val="1"/>
        </w:numPr>
        <w:spacing w:after="240"/>
        <w:rPr>
          <w:rFonts w:eastAsia="Times New Roman"/>
          <w:u w:val="single"/>
        </w:rPr>
      </w:pPr>
      <w:r>
        <w:rPr>
          <w:rFonts w:eastAsia="Times New Roman"/>
          <w:u w:val="single"/>
        </w:rPr>
        <w:t>TVOV</w:t>
      </w:r>
    </w:p>
    <w:p w14:paraId="49D55BA8" w14:textId="577395C4" w:rsidR="002847A0" w:rsidRDefault="001A02FC" w:rsidP="00D54DC2">
      <w:r w:rsidRPr="001A02FC">
        <w:rPr>
          <w:u w:val="single"/>
        </w:rPr>
        <w:t>Rob:</w:t>
      </w:r>
      <w:r>
        <w:t xml:space="preserve"> </w:t>
      </w:r>
      <w:r w:rsidR="00E74BE3">
        <w:t>De r</w:t>
      </w:r>
      <w:r w:rsidR="00FB7560">
        <w:t xml:space="preserve">egeling </w:t>
      </w:r>
      <w:r w:rsidR="00E74BE3">
        <w:t xml:space="preserve">SPUK TVOV </w:t>
      </w:r>
      <w:r w:rsidR="00FB7560">
        <w:t xml:space="preserve">is in de </w:t>
      </w:r>
      <w:r w:rsidR="00B51887">
        <w:t>Staatscourant</w:t>
      </w:r>
      <w:r>
        <w:t xml:space="preserve"> verschenen en aanvragen kunnen worden ingediend</w:t>
      </w:r>
      <w:r w:rsidR="00E74BE3">
        <w:t xml:space="preserve">. </w:t>
      </w:r>
      <w:r>
        <w:t xml:space="preserve">Daarom </w:t>
      </w:r>
      <w:r w:rsidR="00E74BE3">
        <w:t xml:space="preserve">is ter informatie </w:t>
      </w:r>
      <w:r>
        <w:t xml:space="preserve">nog even het </w:t>
      </w:r>
      <w:r w:rsidR="00E74BE3">
        <w:t>a</w:t>
      </w:r>
      <w:r w:rsidR="00CA1749">
        <w:t>anvraagformulier</w:t>
      </w:r>
      <w:r>
        <w:t xml:space="preserve"> meegestuurd. </w:t>
      </w:r>
    </w:p>
    <w:p w14:paraId="6AF8E8E7" w14:textId="77777777" w:rsidR="00DE4847" w:rsidRDefault="00DE4847" w:rsidP="008D62F2">
      <w:pPr>
        <w:rPr>
          <w:u w:val="single"/>
        </w:rPr>
      </w:pPr>
    </w:p>
    <w:p w14:paraId="492B1A20" w14:textId="650E26F1" w:rsidR="00DE4847" w:rsidRDefault="00D0190F" w:rsidP="008D62F2">
      <w:r w:rsidRPr="00E74BE3">
        <w:rPr>
          <w:u w:val="single"/>
        </w:rPr>
        <w:t>Mahir</w:t>
      </w:r>
      <w:r w:rsidR="00E74BE3">
        <w:t xml:space="preserve"> vraagt of er bij IenW nog vragen zijn binnengekomen rond de TVOV. </w:t>
      </w:r>
    </w:p>
    <w:p w14:paraId="392BEC1F" w14:textId="77777777" w:rsidR="00DE4847" w:rsidRDefault="00DE4847" w:rsidP="008D62F2"/>
    <w:p w14:paraId="096746D0" w14:textId="7475D925" w:rsidR="00141B06" w:rsidRPr="00CA1749" w:rsidRDefault="00D0190F" w:rsidP="008D62F2">
      <w:r w:rsidRPr="00E74BE3">
        <w:rPr>
          <w:u w:val="single"/>
        </w:rPr>
        <w:t>Rob</w:t>
      </w:r>
      <w:r w:rsidR="00E74BE3">
        <w:t xml:space="preserve"> geeft aan dat</w:t>
      </w:r>
      <w:r w:rsidR="008D62F2">
        <w:t xml:space="preserve"> er voor een aantal concessies voor </w:t>
      </w:r>
      <w:r>
        <w:t xml:space="preserve">recente </w:t>
      </w:r>
      <w:r w:rsidR="00B51887">
        <w:t xml:space="preserve">afgesloten </w:t>
      </w:r>
      <w:r>
        <w:t>concessiecontract</w:t>
      </w:r>
      <w:r w:rsidR="008D62F2">
        <w:t xml:space="preserve"> nog een maximale TVOV wordt berekend</w:t>
      </w:r>
      <w:r w:rsidR="00B51887">
        <w:t xml:space="preserve"> (</w:t>
      </w:r>
      <w:proofErr w:type="spellStart"/>
      <w:r w:rsidR="00B51887">
        <w:t>o.a</w:t>
      </w:r>
      <w:proofErr w:type="spellEnd"/>
      <w:r w:rsidR="00B51887">
        <w:t xml:space="preserve"> op verzoek van Gelderland en Arriva)</w:t>
      </w:r>
      <w:r w:rsidR="008D62F2">
        <w:t xml:space="preserve">. Verder werd gevraagd of de huidige stakingen effect hebben op de regeling. </w:t>
      </w:r>
      <w:r w:rsidR="00B51887">
        <w:t xml:space="preserve">Vergoed de regeling ook derving als gevolg van die stakingen? Ja, de regeling vult de werkelijke opbrengsten 2023 aan tot het niveau van de werkelijke kosten. Een concessie krijgt echter nooit meer dan de vooraf bepaalde maximale TVOV. </w:t>
      </w:r>
    </w:p>
    <w:p w14:paraId="44AA3DB1" w14:textId="7A021F11" w:rsidR="002E3742" w:rsidRDefault="002E3742" w:rsidP="00D54DC2"/>
    <w:p w14:paraId="2B57BBF4" w14:textId="77777777" w:rsidR="006021C5" w:rsidRPr="006021C5" w:rsidRDefault="006021C5" w:rsidP="006021C5">
      <w:pPr>
        <w:pStyle w:val="Lijstalinea"/>
        <w:numPr>
          <w:ilvl w:val="0"/>
          <w:numId w:val="1"/>
        </w:numPr>
        <w:rPr>
          <w:rFonts w:eastAsia="Times New Roman"/>
        </w:rPr>
      </w:pPr>
      <w:r w:rsidRPr="006021C5">
        <w:rPr>
          <w:rFonts w:eastAsia="Times New Roman"/>
          <w:u w:val="single"/>
        </w:rPr>
        <w:t>Stand van zaken verantwoording bvov 2021 en aanvragen/verantwoording regeling 2022 en TVOV</w:t>
      </w:r>
    </w:p>
    <w:p w14:paraId="47258D02" w14:textId="07AB23CB" w:rsidR="006572EC" w:rsidRPr="00D06F17" w:rsidRDefault="006572EC" w:rsidP="00D06F17">
      <w:pPr>
        <w:rPr>
          <w:rFonts w:eastAsia="Times New Roman"/>
        </w:rPr>
      </w:pPr>
    </w:p>
    <w:p w14:paraId="3D7A5E7E" w14:textId="58EF085B" w:rsidR="004D517E" w:rsidRDefault="004D517E" w:rsidP="00BC1D12">
      <w:pPr>
        <w:rPr>
          <w:rFonts w:eastAsia="Times New Roman"/>
        </w:rPr>
      </w:pPr>
      <w:r w:rsidRPr="004D517E">
        <w:rPr>
          <w:rFonts w:eastAsia="Times New Roman"/>
          <w:u w:val="single"/>
        </w:rPr>
        <w:t>Rob</w:t>
      </w:r>
      <w:r>
        <w:rPr>
          <w:rFonts w:eastAsia="Times New Roman"/>
        </w:rPr>
        <w:t xml:space="preserve"> verwijst naar de informatiesessie waarin de </w:t>
      </w:r>
      <w:r w:rsidR="009D0805">
        <w:rPr>
          <w:rFonts w:eastAsia="Times New Roman"/>
        </w:rPr>
        <w:t xml:space="preserve">leerpunten n.a.v. de </w:t>
      </w:r>
      <w:r>
        <w:rPr>
          <w:rFonts w:eastAsia="Times New Roman"/>
        </w:rPr>
        <w:t>verantwoording BVOV 202</w:t>
      </w:r>
      <w:r w:rsidR="009D0805">
        <w:rPr>
          <w:rFonts w:eastAsia="Times New Roman"/>
        </w:rPr>
        <w:t xml:space="preserve">0/SiSa verantwoording 2021 aan de orde kwamen en de </w:t>
      </w:r>
      <w:r w:rsidR="008F435A">
        <w:rPr>
          <w:rFonts w:eastAsia="Times New Roman"/>
        </w:rPr>
        <w:t xml:space="preserve">verwerking daarvan in de verantwoording BVOV 2021 via de SiSa-verantwoording 2022. </w:t>
      </w:r>
    </w:p>
    <w:p w14:paraId="1BD8593E" w14:textId="55E44ECD" w:rsidR="004E1465" w:rsidRDefault="004E1465" w:rsidP="00BC1D12">
      <w:pPr>
        <w:rPr>
          <w:rFonts w:eastAsia="Times New Roman"/>
        </w:rPr>
      </w:pPr>
    </w:p>
    <w:p w14:paraId="32AFFFEA" w14:textId="12DC77FA" w:rsidR="004E1465" w:rsidRDefault="004E1465" w:rsidP="00BC1D12">
      <w:pPr>
        <w:rPr>
          <w:rFonts w:eastAsia="Times New Roman"/>
        </w:rPr>
      </w:pPr>
      <w:r w:rsidRPr="00DE4847">
        <w:rPr>
          <w:rFonts w:eastAsia="Times New Roman"/>
          <w:u w:val="single"/>
        </w:rPr>
        <w:t>Mahir:</w:t>
      </w:r>
      <w:r>
        <w:rPr>
          <w:rFonts w:eastAsia="Times New Roman"/>
        </w:rPr>
        <w:t xml:space="preserve"> </w:t>
      </w:r>
      <w:r w:rsidR="006D2B3C">
        <w:rPr>
          <w:rFonts w:eastAsia="Times New Roman"/>
        </w:rPr>
        <w:t>Er kwamen nog wat aandachtspunten uit de informatiesessie</w:t>
      </w:r>
      <w:r w:rsidR="002F00BD">
        <w:rPr>
          <w:rFonts w:eastAsia="Times New Roman"/>
        </w:rPr>
        <w:t xml:space="preserve">, graag wat toelichting hierop </w:t>
      </w:r>
      <w:r w:rsidR="00310E75">
        <w:rPr>
          <w:rFonts w:eastAsia="Times New Roman"/>
        </w:rPr>
        <w:t xml:space="preserve">van </w:t>
      </w:r>
      <w:r w:rsidR="002F00BD">
        <w:rPr>
          <w:rFonts w:eastAsia="Times New Roman"/>
        </w:rPr>
        <w:t>Jan Willem.</w:t>
      </w:r>
    </w:p>
    <w:p w14:paraId="3AC4693D" w14:textId="77777777" w:rsidR="002F00BD" w:rsidRDefault="002F00BD" w:rsidP="00BC1D12">
      <w:pPr>
        <w:rPr>
          <w:rFonts w:eastAsia="Times New Roman"/>
        </w:rPr>
      </w:pPr>
    </w:p>
    <w:p w14:paraId="4BC47F4A" w14:textId="0798C3AE" w:rsidR="00C46145" w:rsidRDefault="00C46145" w:rsidP="00BC1D12">
      <w:pPr>
        <w:rPr>
          <w:rFonts w:eastAsia="Times New Roman"/>
        </w:rPr>
      </w:pPr>
      <w:r w:rsidRPr="002F00BD">
        <w:rPr>
          <w:rFonts w:eastAsia="Times New Roman"/>
          <w:u w:val="single"/>
        </w:rPr>
        <w:t>Jan Willem:</w:t>
      </w:r>
      <w:r>
        <w:rPr>
          <w:rFonts w:eastAsia="Times New Roman"/>
        </w:rPr>
        <w:t xml:space="preserve"> </w:t>
      </w:r>
      <w:r w:rsidR="00E41BAD">
        <w:rPr>
          <w:rFonts w:eastAsia="Times New Roman"/>
        </w:rPr>
        <w:t>Bij de SiSa</w:t>
      </w:r>
      <w:r w:rsidR="00B51887">
        <w:rPr>
          <w:rFonts w:eastAsia="Times New Roman"/>
        </w:rPr>
        <w:t>-</w:t>
      </w:r>
      <w:r w:rsidR="00E41BAD">
        <w:rPr>
          <w:rFonts w:eastAsia="Times New Roman"/>
        </w:rPr>
        <w:t>verantwoording 2022</w:t>
      </w:r>
      <w:r w:rsidR="00A762A0">
        <w:rPr>
          <w:rFonts w:eastAsia="Times New Roman"/>
        </w:rPr>
        <w:t xml:space="preserve"> </w:t>
      </w:r>
      <w:r w:rsidR="00F208BC">
        <w:rPr>
          <w:rFonts w:eastAsia="Times New Roman"/>
        </w:rPr>
        <w:t xml:space="preserve">(BVOV 2021) </w:t>
      </w:r>
      <w:r w:rsidR="00A762A0">
        <w:rPr>
          <w:rFonts w:eastAsia="Times New Roman"/>
        </w:rPr>
        <w:t>is het niet gelukt om de indicatoren conform onze wensen aangepast te krijgen.</w:t>
      </w:r>
      <w:r w:rsidR="00657D78">
        <w:rPr>
          <w:rFonts w:eastAsia="Times New Roman"/>
        </w:rPr>
        <w:t xml:space="preserve"> De reden dat</w:t>
      </w:r>
      <w:r w:rsidR="00A762A0">
        <w:rPr>
          <w:rFonts w:eastAsia="Times New Roman"/>
        </w:rPr>
        <w:t xml:space="preserve"> </w:t>
      </w:r>
      <w:proofErr w:type="spellStart"/>
      <w:r w:rsidR="00A762A0">
        <w:rPr>
          <w:rFonts w:eastAsia="Times New Roman"/>
        </w:rPr>
        <w:t>Bzk</w:t>
      </w:r>
      <w:proofErr w:type="spellEnd"/>
      <w:r w:rsidR="00A762A0">
        <w:rPr>
          <w:rFonts w:eastAsia="Times New Roman"/>
        </w:rPr>
        <w:t xml:space="preserve"> hierin geen wijzigingen </w:t>
      </w:r>
      <w:r w:rsidR="00657D78">
        <w:rPr>
          <w:rFonts w:eastAsia="Times New Roman"/>
        </w:rPr>
        <w:t xml:space="preserve">wilde </w:t>
      </w:r>
      <w:r w:rsidR="00A762A0">
        <w:rPr>
          <w:rFonts w:eastAsia="Times New Roman"/>
        </w:rPr>
        <w:t xml:space="preserve">opnemen </w:t>
      </w:r>
      <w:r w:rsidR="00657D78">
        <w:rPr>
          <w:rFonts w:eastAsia="Times New Roman"/>
        </w:rPr>
        <w:t xml:space="preserve">was </w:t>
      </w:r>
      <w:r w:rsidR="00A762A0">
        <w:rPr>
          <w:rFonts w:eastAsia="Times New Roman"/>
        </w:rPr>
        <w:t xml:space="preserve">omdat de indicatoren reeds (door </w:t>
      </w:r>
      <w:proofErr w:type="spellStart"/>
      <w:r w:rsidR="00A762A0">
        <w:rPr>
          <w:rFonts w:eastAsia="Times New Roman"/>
        </w:rPr>
        <w:t>bzk</w:t>
      </w:r>
      <w:proofErr w:type="spellEnd"/>
      <w:r w:rsidR="00A762A0">
        <w:rPr>
          <w:rFonts w:eastAsia="Times New Roman"/>
        </w:rPr>
        <w:t xml:space="preserve"> verplicht) </w:t>
      </w:r>
      <w:r w:rsidR="00657D78">
        <w:rPr>
          <w:rFonts w:eastAsia="Times New Roman"/>
        </w:rPr>
        <w:t xml:space="preserve">in </w:t>
      </w:r>
      <w:r w:rsidR="00A762A0">
        <w:rPr>
          <w:rFonts w:eastAsia="Times New Roman"/>
        </w:rPr>
        <w:t>de toekenningsbeschikking waren opgenomen. Wel is in de SiSa-invulwijzer de juiste toelichting per indicator opgenomen.</w:t>
      </w:r>
      <w:r w:rsidR="001B0D4B">
        <w:rPr>
          <w:rFonts w:eastAsia="Times New Roman"/>
        </w:rPr>
        <w:t xml:space="preserve"> </w:t>
      </w:r>
      <w:r w:rsidR="000F5AE5">
        <w:rPr>
          <w:rFonts w:eastAsia="Times New Roman"/>
        </w:rPr>
        <w:t xml:space="preserve">Er zitten in de </w:t>
      </w:r>
      <w:r w:rsidR="002D3D36">
        <w:rPr>
          <w:rFonts w:eastAsia="Times New Roman"/>
        </w:rPr>
        <w:t xml:space="preserve">SiSa-bijlage verantwoordingsinformatie en in de </w:t>
      </w:r>
      <w:r w:rsidR="0037709C">
        <w:rPr>
          <w:rFonts w:eastAsia="Times New Roman"/>
        </w:rPr>
        <w:t>Invulwijzer SiSa 2022</w:t>
      </w:r>
      <w:r w:rsidR="00446AB1">
        <w:rPr>
          <w:rFonts w:eastAsia="Times New Roman"/>
        </w:rPr>
        <w:t xml:space="preserve"> helaas</w:t>
      </w:r>
      <w:r w:rsidR="0037709C">
        <w:rPr>
          <w:rFonts w:eastAsia="Times New Roman"/>
        </w:rPr>
        <w:t xml:space="preserve"> nog een paar fout</w:t>
      </w:r>
      <w:r w:rsidR="00B114DA">
        <w:rPr>
          <w:rFonts w:eastAsia="Times New Roman"/>
        </w:rPr>
        <w:t>jes</w:t>
      </w:r>
      <w:r w:rsidR="00446AB1">
        <w:rPr>
          <w:rFonts w:eastAsia="Times New Roman"/>
        </w:rPr>
        <w:t xml:space="preserve"> die er bij </w:t>
      </w:r>
      <w:proofErr w:type="spellStart"/>
      <w:r w:rsidR="00446AB1">
        <w:rPr>
          <w:rFonts w:eastAsia="Times New Roman"/>
        </w:rPr>
        <w:t>Bzk</w:t>
      </w:r>
      <w:proofErr w:type="spellEnd"/>
      <w:r w:rsidR="00446AB1">
        <w:rPr>
          <w:rFonts w:eastAsia="Times New Roman"/>
        </w:rPr>
        <w:t xml:space="preserve"> bij het verwerken van de door IenW aangeleverde info zijn ingeslopen</w:t>
      </w:r>
      <w:r w:rsidR="00B114DA">
        <w:rPr>
          <w:rFonts w:eastAsia="Times New Roman"/>
        </w:rPr>
        <w:t xml:space="preserve">. Het is niet bekend of </w:t>
      </w:r>
      <w:proofErr w:type="spellStart"/>
      <w:r w:rsidR="00B114DA">
        <w:rPr>
          <w:rFonts w:eastAsia="Times New Roman"/>
        </w:rPr>
        <w:t>Bzk</w:t>
      </w:r>
      <w:proofErr w:type="spellEnd"/>
      <w:r w:rsidR="00B114DA">
        <w:rPr>
          <w:rFonts w:eastAsia="Times New Roman"/>
        </w:rPr>
        <w:t xml:space="preserve"> dit nog aanpast. In ieder geval is de p</w:t>
      </w:r>
      <w:r w:rsidR="00FE3821">
        <w:rPr>
          <w:rFonts w:eastAsia="Times New Roman"/>
        </w:rPr>
        <w:t xml:space="preserve">owerpoint v/d informatiebijeenkomst </w:t>
      </w:r>
      <w:r w:rsidR="00321E6A">
        <w:rPr>
          <w:rFonts w:eastAsia="Times New Roman"/>
        </w:rPr>
        <w:t xml:space="preserve">op 8 februari, </w:t>
      </w:r>
      <w:r w:rsidR="00FE3821">
        <w:rPr>
          <w:rFonts w:eastAsia="Times New Roman"/>
        </w:rPr>
        <w:t>versie C02 waarin ook de vragen zijn beantwoord</w:t>
      </w:r>
      <w:r w:rsidR="00321E6A">
        <w:rPr>
          <w:rFonts w:eastAsia="Times New Roman"/>
        </w:rPr>
        <w:t xml:space="preserve">, helder </w:t>
      </w:r>
      <w:r w:rsidR="00FE3821">
        <w:rPr>
          <w:rFonts w:eastAsia="Times New Roman"/>
        </w:rPr>
        <w:t xml:space="preserve">en leidend. </w:t>
      </w:r>
    </w:p>
    <w:p w14:paraId="315F0B98" w14:textId="264C980B" w:rsidR="00F86AA1" w:rsidRDefault="00F86AA1" w:rsidP="00BC1D12">
      <w:pPr>
        <w:rPr>
          <w:rFonts w:eastAsia="Times New Roman"/>
        </w:rPr>
      </w:pPr>
    </w:p>
    <w:p w14:paraId="63719EF5" w14:textId="6AD29819" w:rsidR="00F86AA1" w:rsidRDefault="00446AB1" w:rsidP="00BC1D12">
      <w:pPr>
        <w:rPr>
          <w:rFonts w:eastAsia="Times New Roman"/>
        </w:rPr>
      </w:pPr>
      <w:r>
        <w:rPr>
          <w:rFonts w:eastAsia="Times New Roman"/>
        </w:rPr>
        <w:t>Bij d</w:t>
      </w:r>
      <w:r w:rsidR="00F86AA1">
        <w:rPr>
          <w:rFonts w:eastAsia="Times New Roman"/>
        </w:rPr>
        <w:t xml:space="preserve">e </w:t>
      </w:r>
      <w:r w:rsidR="00A762A0">
        <w:rPr>
          <w:rFonts w:eastAsia="Times New Roman"/>
        </w:rPr>
        <w:t>BVOV 2022/SiS</w:t>
      </w:r>
      <w:r>
        <w:rPr>
          <w:rFonts w:eastAsia="Times New Roman"/>
        </w:rPr>
        <w:t>a-verantwoording</w:t>
      </w:r>
      <w:r w:rsidR="00A762A0">
        <w:rPr>
          <w:rFonts w:eastAsia="Times New Roman"/>
        </w:rPr>
        <w:t xml:space="preserve"> 2023</w:t>
      </w:r>
      <w:r>
        <w:rPr>
          <w:rFonts w:eastAsia="Times New Roman"/>
        </w:rPr>
        <w:t xml:space="preserve"> gaat het hopelijk goed: </w:t>
      </w:r>
      <w:r w:rsidR="00A762A0">
        <w:rPr>
          <w:rFonts w:eastAsia="Times New Roman"/>
        </w:rPr>
        <w:t xml:space="preserve">de indicatoren </w:t>
      </w:r>
      <w:r>
        <w:rPr>
          <w:rFonts w:eastAsia="Times New Roman"/>
        </w:rPr>
        <w:t xml:space="preserve">zijn reeds </w:t>
      </w:r>
      <w:r w:rsidR="00A762A0">
        <w:rPr>
          <w:rFonts w:eastAsia="Times New Roman"/>
        </w:rPr>
        <w:t>aangepast aan de wensen van IenW</w:t>
      </w:r>
      <w:r>
        <w:rPr>
          <w:rFonts w:eastAsia="Times New Roman"/>
        </w:rPr>
        <w:t xml:space="preserve">. </w:t>
      </w:r>
      <w:r w:rsidR="00A762A0">
        <w:rPr>
          <w:rFonts w:eastAsia="Times New Roman"/>
        </w:rPr>
        <w:t>Dat</w:t>
      </w:r>
      <w:r>
        <w:rPr>
          <w:rFonts w:eastAsia="Times New Roman"/>
        </w:rPr>
        <w:t xml:space="preserve"> geldt ook voor de </w:t>
      </w:r>
      <w:r w:rsidR="00A762A0">
        <w:rPr>
          <w:rFonts w:eastAsia="Times New Roman"/>
        </w:rPr>
        <w:t>TVOV en de SiSa</w:t>
      </w:r>
      <w:r>
        <w:rPr>
          <w:rFonts w:eastAsia="Times New Roman"/>
        </w:rPr>
        <w:t>-verantwoording</w:t>
      </w:r>
      <w:r w:rsidR="00A762A0">
        <w:rPr>
          <w:rFonts w:eastAsia="Times New Roman"/>
        </w:rPr>
        <w:t xml:space="preserve"> 2024.</w:t>
      </w:r>
    </w:p>
    <w:p w14:paraId="1C4B1F6C" w14:textId="77777777" w:rsidR="004D517E" w:rsidRDefault="004D517E" w:rsidP="00BC1D12">
      <w:pPr>
        <w:rPr>
          <w:rFonts w:eastAsia="Times New Roman"/>
        </w:rPr>
      </w:pPr>
    </w:p>
    <w:p w14:paraId="1A5054D2" w14:textId="77777777" w:rsidR="00754EE0" w:rsidRDefault="00171217" w:rsidP="005710AA">
      <w:pPr>
        <w:rPr>
          <w:rFonts w:eastAsia="Times New Roman"/>
        </w:rPr>
      </w:pPr>
      <w:r w:rsidRPr="00171217">
        <w:rPr>
          <w:rFonts w:eastAsia="Times New Roman"/>
          <w:u w:val="single"/>
        </w:rPr>
        <w:t>Rob</w:t>
      </w:r>
      <w:r>
        <w:rPr>
          <w:rFonts w:eastAsia="Times New Roman"/>
        </w:rPr>
        <w:t xml:space="preserve"> geeft op verzoek van Mathijs aan </w:t>
      </w:r>
      <w:r w:rsidR="005710AA">
        <w:rPr>
          <w:rFonts w:eastAsia="Times New Roman"/>
        </w:rPr>
        <w:t>dat het controleprotocol nu definitief</w:t>
      </w:r>
      <w:r w:rsidR="00453934">
        <w:rPr>
          <w:rFonts w:eastAsia="Times New Roman"/>
        </w:rPr>
        <w:t xml:space="preserve"> is</w:t>
      </w:r>
      <w:r w:rsidR="005710AA">
        <w:rPr>
          <w:rFonts w:eastAsia="Times New Roman"/>
        </w:rPr>
        <w:t xml:space="preserve"> vastgesteld en </w:t>
      </w:r>
      <w:r w:rsidR="00453934">
        <w:rPr>
          <w:rFonts w:eastAsia="Times New Roman"/>
        </w:rPr>
        <w:t xml:space="preserve">van </w:t>
      </w:r>
      <w:r w:rsidR="005710AA">
        <w:rPr>
          <w:rFonts w:eastAsia="Times New Roman"/>
        </w:rPr>
        <w:t>de DOVA-site te downloaden</w:t>
      </w:r>
      <w:r w:rsidR="00453934">
        <w:rPr>
          <w:rFonts w:eastAsia="Times New Roman"/>
        </w:rPr>
        <w:t xml:space="preserve"> is</w:t>
      </w:r>
      <w:r w:rsidR="005710AA">
        <w:rPr>
          <w:rFonts w:eastAsia="Times New Roman"/>
        </w:rPr>
        <w:t xml:space="preserve">. Dat geldt ook voor de </w:t>
      </w:r>
      <w:r w:rsidR="009325FC">
        <w:rPr>
          <w:rFonts w:eastAsia="Times New Roman"/>
        </w:rPr>
        <w:t>Verklaring omtrent de dien</w:t>
      </w:r>
      <w:r>
        <w:rPr>
          <w:rFonts w:eastAsia="Times New Roman"/>
        </w:rPr>
        <w:t>s</w:t>
      </w:r>
      <w:r w:rsidR="009325FC">
        <w:rPr>
          <w:rFonts w:eastAsia="Times New Roman"/>
        </w:rPr>
        <w:t>tregeling</w:t>
      </w:r>
      <w:r>
        <w:rPr>
          <w:rFonts w:eastAsia="Times New Roman"/>
        </w:rPr>
        <w:t xml:space="preserve">. </w:t>
      </w:r>
    </w:p>
    <w:p w14:paraId="28C7BB79" w14:textId="6ECAF7A3" w:rsidR="009325FC" w:rsidRDefault="00681CE6" w:rsidP="005710AA">
      <w:pPr>
        <w:rPr>
          <w:rFonts w:eastAsia="Times New Roman"/>
        </w:rPr>
      </w:pPr>
      <w:r w:rsidRPr="00754EE0">
        <w:rPr>
          <w:rFonts w:eastAsia="Times New Roman"/>
          <w:u w:val="single"/>
        </w:rPr>
        <w:lastRenderedPageBreak/>
        <w:t>Jan Willem</w:t>
      </w:r>
      <w:r>
        <w:rPr>
          <w:rFonts w:eastAsia="Times New Roman"/>
        </w:rPr>
        <w:t xml:space="preserve"> geeft aan dat </w:t>
      </w:r>
      <w:r w:rsidR="00F67C81">
        <w:rPr>
          <w:rFonts w:eastAsia="Times New Roman"/>
        </w:rPr>
        <w:t>ook in de Nota verwachtingen accountantscontrole 202</w:t>
      </w:r>
      <w:r w:rsidR="004C07D9">
        <w:rPr>
          <w:rFonts w:eastAsia="Times New Roman"/>
        </w:rPr>
        <w:t xml:space="preserve">3 (evenals in 2022) </w:t>
      </w:r>
      <w:r w:rsidR="00281808">
        <w:rPr>
          <w:rFonts w:eastAsia="Times New Roman"/>
        </w:rPr>
        <w:t xml:space="preserve">wordt opgenomen dat de accountant van de DO </w:t>
      </w:r>
      <w:r w:rsidR="006C53AE">
        <w:rPr>
          <w:rFonts w:eastAsia="Times New Roman"/>
        </w:rPr>
        <w:t>het proces van de totstandkoming van de verklaring  beoorde</w:t>
      </w:r>
      <w:r w:rsidR="00754EE0">
        <w:rPr>
          <w:rFonts w:eastAsia="Times New Roman"/>
        </w:rPr>
        <w:t>e</w:t>
      </w:r>
      <w:r w:rsidR="006C53AE">
        <w:rPr>
          <w:rFonts w:eastAsia="Times New Roman"/>
        </w:rPr>
        <w:t>l</w:t>
      </w:r>
      <w:r w:rsidR="00754EE0">
        <w:rPr>
          <w:rFonts w:eastAsia="Times New Roman"/>
        </w:rPr>
        <w:t>t</w:t>
      </w:r>
      <w:r w:rsidR="006C53AE">
        <w:rPr>
          <w:rFonts w:eastAsia="Times New Roman"/>
        </w:rPr>
        <w:t>.</w:t>
      </w:r>
    </w:p>
    <w:p w14:paraId="35385782" w14:textId="77777777" w:rsidR="006C53AE" w:rsidRDefault="006C53AE" w:rsidP="00BC1D12">
      <w:pPr>
        <w:rPr>
          <w:rFonts w:eastAsia="Times New Roman"/>
        </w:rPr>
      </w:pPr>
    </w:p>
    <w:p w14:paraId="6A07FF1F" w14:textId="77777777" w:rsidR="00882C9E" w:rsidRDefault="006C53AE" w:rsidP="00B51887">
      <w:pPr>
        <w:rPr>
          <w:rFonts w:eastAsia="Times New Roman"/>
        </w:rPr>
      </w:pPr>
      <w:r w:rsidRPr="006C53AE">
        <w:rPr>
          <w:rFonts w:eastAsia="Times New Roman"/>
          <w:u w:val="single"/>
        </w:rPr>
        <w:t>Rob</w:t>
      </w:r>
      <w:r>
        <w:rPr>
          <w:rFonts w:eastAsia="Times New Roman"/>
        </w:rPr>
        <w:t xml:space="preserve"> kreeg nog de vraag of voor de BVOV 2021</w:t>
      </w:r>
      <w:r w:rsidR="00553768">
        <w:rPr>
          <w:rFonts w:eastAsia="Times New Roman"/>
        </w:rPr>
        <w:t xml:space="preserve"> een 2</w:t>
      </w:r>
      <w:r w:rsidR="00553768" w:rsidRPr="00553768">
        <w:rPr>
          <w:rFonts w:eastAsia="Times New Roman"/>
          <w:vertAlign w:val="superscript"/>
        </w:rPr>
        <w:t>e</w:t>
      </w:r>
      <w:r w:rsidR="00553768">
        <w:rPr>
          <w:rFonts w:eastAsia="Times New Roman"/>
        </w:rPr>
        <w:t xml:space="preserve"> aanvullend voorschot </w:t>
      </w:r>
      <w:r w:rsidR="00E04E80">
        <w:rPr>
          <w:rFonts w:eastAsia="Times New Roman"/>
        </w:rPr>
        <w:t>(3</w:t>
      </w:r>
      <w:r w:rsidR="00E04E80" w:rsidRPr="00E04E80">
        <w:rPr>
          <w:rFonts w:eastAsia="Times New Roman"/>
          <w:vertAlign w:val="superscript"/>
        </w:rPr>
        <w:t>e</w:t>
      </w:r>
      <w:r w:rsidR="00E04E80">
        <w:rPr>
          <w:rFonts w:eastAsia="Times New Roman"/>
        </w:rPr>
        <w:t xml:space="preserve"> voorschot derhalve) </w:t>
      </w:r>
      <w:r>
        <w:rPr>
          <w:rFonts w:eastAsia="Times New Roman"/>
        </w:rPr>
        <w:t>mogelijk is</w:t>
      </w:r>
      <w:r w:rsidR="00AC54EE">
        <w:rPr>
          <w:rFonts w:eastAsia="Times New Roman"/>
        </w:rPr>
        <w:t xml:space="preserve"> om extra liquiditeit te krijgen. Alhoewel de regeling daar geen mogelijkheid tot biedt in formele zin, wil IenW daar </w:t>
      </w:r>
      <w:r w:rsidR="00B51887">
        <w:rPr>
          <w:rFonts w:eastAsia="Times New Roman"/>
        </w:rPr>
        <w:t xml:space="preserve">als het echt nodig is </w:t>
      </w:r>
      <w:r w:rsidR="00AC54EE">
        <w:rPr>
          <w:rFonts w:eastAsia="Times New Roman"/>
        </w:rPr>
        <w:t>in voorkomende gevallen wel in meedenken.</w:t>
      </w:r>
      <w:r w:rsidR="00E04E80">
        <w:rPr>
          <w:rFonts w:eastAsia="Times New Roman"/>
        </w:rPr>
        <w:t xml:space="preserve"> </w:t>
      </w:r>
      <w:r w:rsidR="00E04E80" w:rsidRPr="00E04E80">
        <w:rPr>
          <w:rFonts w:eastAsia="Times New Roman"/>
          <w:u w:val="single"/>
        </w:rPr>
        <w:t>Bart</w:t>
      </w:r>
      <w:r w:rsidR="00E04E80">
        <w:rPr>
          <w:rFonts w:eastAsia="Times New Roman"/>
        </w:rPr>
        <w:t xml:space="preserve"> hoopt overigens dat de betreffende DO dat gaat doen.</w:t>
      </w:r>
      <w:r w:rsidR="00AC54EE">
        <w:rPr>
          <w:rFonts w:eastAsia="Times New Roman"/>
        </w:rPr>
        <w:t xml:space="preserve"> </w:t>
      </w:r>
    </w:p>
    <w:p w14:paraId="50DF6CD6" w14:textId="2E9E2D23" w:rsidR="00AC54EE" w:rsidRDefault="00B51887" w:rsidP="00B51887">
      <w:pPr>
        <w:rPr>
          <w:rFonts w:eastAsia="Times New Roman"/>
        </w:rPr>
      </w:pPr>
      <w:r>
        <w:rPr>
          <w:rFonts w:eastAsia="Times New Roman"/>
        </w:rPr>
        <w:br/>
        <w:t xml:space="preserve">Inmiddels (9 maart 2023) </w:t>
      </w:r>
      <w:r w:rsidR="00882C9E">
        <w:rPr>
          <w:rFonts w:eastAsia="Times New Roman"/>
        </w:rPr>
        <w:t xml:space="preserve">blijkt uit </w:t>
      </w:r>
      <w:r>
        <w:rPr>
          <w:rFonts w:eastAsia="Times New Roman"/>
        </w:rPr>
        <w:t xml:space="preserve">informatie van het team Subsidies </w:t>
      </w:r>
      <w:r w:rsidRPr="00B51887">
        <w:rPr>
          <w:rFonts w:eastAsia="Times New Roman"/>
        </w:rPr>
        <w:t>dat IenW op korte termijn geen mogelijkheden heeft. We</w:t>
      </w:r>
      <w:r w:rsidR="00882C9E">
        <w:rPr>
          <w:rFonts w:eastAsia="Times New Roman"/>
        </w:rPr>
        <w:t xml:space="preserve">l kan worden toegezegd </w:t>
      </w:r>
      <w:r w:rsidRPr="00B51887">
        <w:rPr>
          <w:rFonts w:eastAsia="Times New Roman"/>
        </w:rPr>
        <w:t xml:space="preserve">dat de verantwoording bvov 2021 via SiSa zo snel mogelijk na ontvangst </w:t>
      </w:r>
      <w:r w:rsidR="00882C9E">
        <w:rPr>
          <w:rFonts w:eastAsia="Times New Roman"/>
        </w:rPr>
        <w:t xml:space="preserve">wordt </w:t>
      </w:r>
      <w:r w:rsidRPr="00B51887">
        <w:rPr>
          <w:rFonts w:eastAsia="Times New Roman"/>
        </w:rPr>
        <w:t>verwerk</w:t>
      </w:r>
      <w:r w:rsidR="00882C9E">
        <w:rPr>
          <w:rFonts w:eastAsia="Times New Roman"/>
        </w:rPr>
        <w:t>t</w:t>
      </w:r>
      <w:r w:rsidRPr="00B51887">
        <w:rPr>
          <w:rFonts w:eastAsia="Times New Roman"/>
        </w:rPr>
        <w:t xml:space="preserve"> tot een vaststellingsbeschikking. </w:t>
      </w:r>
      <w:r w:rsidR="00A4193D">
        <w:rPr>
          <w:rFonts w:eastAsia="Times New Roman"/>
        </w:rPr>
        <w:t xml:space="preserve">Dus als een overheid </w:t>
      </w:r>
      <w:r w:rsidRPr="00B51887">
        <w:rPr>
          <w:rFonts w:eastAsia="Times New Roman"/>
        </w:rPr>
        <w:t xml:space="preserve">uiterlijk 15-7-2023 de gegevens instuurt, zullen we die </w:t>
      </w:r>
      <w:r w:rsidR="00A4193D">
        <w:rPr>
          <w:rFonts w:eastAsia="Times New Roman"/>
        </w:rPr>
        <w:t xml:space="preserve">individuele verantwoording </w:t>
      </w:r>
      <w:r w:rsidRPr="00B51887">
        <w:rPr>
          <w:rFonts w:eastAsia="Times New Roman"/>
        </w:rPr>
        <w:t>direct oppakken zodat verrekening dan snel kan volgen.</w:t>
      </w:r>
    </w:p>
    <w:p w14:paraId="48BCC7CA" w14:textId="77777777" w:rsidR="006C53AE" w:rsidRDefault="006C53AE" w:rsidP="00BC1D12">
      <w:pPr>
        <w:rPr>
          <w:rFonts w:eastAsia="Times New Roman"/>
        </w:rPr>
      </w:pPr>
    </w:p>
    <w:p w14:paraId="788FF038" w14:textId="728FDCD6" w:rsidR="00FA0478" w:rsidRDefault="00135C3C" w:rsidP="00BC1D12">
      <w:pPr>
        <w:rPr>
          <w:rFonts w:eastAsia="Times New Roman"/>
        </w:rPr>
      </w:pPr>
      <w:r w:rsidRPr="00AC54EE">
        <w:rPr>
          <w:rFonts w:eastAsia="Times New Roman"/>
          <w:u w:val="single"/>
        </w:rPr>
        <w:t>Mathijs:</w:t>
      </w:r>
      <w:r>
        <w:rPr>
          <w:rFonts w:eastAsia="Times New Roman"/>
        </w:rPr>
        <w:t xml:space="preserve"> bij </w:t>
      </w:r>
      <w:r w:rsidR="000751A1">
        <w:rPr>
          <w:rFonts w:eastAsia="Times New Roman"/>
        </w:rPr>
        <w:t xml:space="preserve">eventuele teruggave van BVOV 2021 na </w:t>
      </w:r>
      <w:r w:rsidR="00FA0478">
        <w:rPr>
          <w:rFonts w:eastAsia="Times New Roman"/>
        </w:rPr>
        <w:t xml:space="preserve">vaststelling einde 2023, is het wenselijk na te denken over de te hanteren betalingstermijnen, nu </w:t>
      </w:r>
      <w:proofErr w:type="spellStart"/>
      <w:r w:rsidR="00FA0478">
        <w:rPr>
          <w:rFonts w:eastAsia="Times New Roman"/>
        </w:rPr>
        <w:t>DO’s</w:t>
      </w:r>
      <w:proofErr w:type="spellEnd"/>
      <w:r w:rsidR="00FA0478">
        <w:rPr>
          <w:rFonts w:eastAsia="Times New Roman"/>
        </w:rPr>
        <w:t xml:space="preserve"> gelden daarvoor of moeten voorschieten danwel retour moeten ontvangen van de vervoerders. Deze vraag wordt neergelegd bij </w:t>
      </w:r>
      <w:r w:rsidR="00FA0478" w:rsidRPr="00FA0478">
        <w:rPr>
          <w:rFonts w:eastAsia="Times New Roman"/>
          <w:u w:val="single"/>
        </w:rPr>
        <w:t>Dennis</w:t>
      </w:r>
      <w:r w:rsidR="00E04E80">
        <w:rPr>
          <w:rFonts w:eastAsia="Times New Roman"/>
          <w:u w:val="single"/>
        </w:rPr>
        <w:t>.</w:t>
      </w:r>
    </w:p>
    <w:p w14:paraId="18469AD3" w14:textId="046039D2" w:rsidR="00FA0478" w:rsidRDefault="00FA0478" w:rsidP="00BC1D12">
      <w:pPr>
        <w:rPr>
          <w:rFonts w:eastAsia="Times New Roman"/>
        </w:rPr>
      </w:pPr>
    </w:p>
    <w:p w14:paraId="533C94D1" w14:textId="42263B90" w:rsidR="000D5012" w:rsidRDefault="000D5012" w:rsidP="00BC1D12">
      <w:pPr>
        <w:rPr>
          <w:rFonts w:eastAsia="Times New Roman"/>
        </w:rPr>
      </w:pPr>
      <w:r w:rsidRPr="00724E36">
        <w:rPr>
          <w:rFonts w:eastAsia="Times New Roman"/>
          <w:u w:val="single"/>
        </w:rPr>
        <w:t>Mathijs</w:t>
      </w:r>
      <w:r>
        <w:rPr>
          <w:rFonts w:eastAsia="Times New Roman"/>
        </w:rPr>
        <w:t xml:space="preserve"> geeft aan dat het indienen van de TVOV voor 1 april </w:t>
      </w:r>
      <w:r w:rsidR="00C316CC">
        <w:rPr>
          <w:rFonts w:eastAsia="Times New Roman"/>
        </w:rPr>
        <w:t xml:space="preserve">lastig </w:t>
      </w:r>
      <w:r>
        <w:rPr>
          <w:rFonts w:eastAsia="Times New Roman"/>
        </w:rPr>
        <w:t>haalbaar is</w:t>
      </w:r>
      <w:r w:rsidR="00C316CC">
        <w:rPr>
          <w:rFonts w:eastAsia="Times New Roman"/>
        </w:rPr>
        <w:t xml:space="preserve"> met name vanwege</w:t>
      </w:r>
      <w:r>
        <w:rPr>
          <w:rFonts w:eastAsia="Times New Roman"/>
        </w:rPr>
        <w:t xml:space="preserve"> </w:t>
      </w:r>
      <w:r w:rsidR="00724E36">
        <w:rPr>
          <w:rFonts w:eastAsia="Times New Roman"/>
        </w:rPr>
        <w:t>het opstellen van het transitieplan, dat immers geen voorgeschreven format kent, en waarbij  afstemming met diverse partijen nodig is.</w:t>
      </w:r>
    </w:p>
    <w:p w14:paraId="7AFD4139" w14:textId="77777777" w:rsidR="00724E36" w:rsidRDefault="00724E36" w:rsidP="00BC1D12">
      <w:pPr>
        <w:rPr>
          <w:rFonts w:eastAsia="Times New Roman"/>
        </w:rPr>
      </w:pPr>
    </w:p>
    <w:p w14:paraId="7A96D8F8" w14:textId="0AB079A8" w:rsidR="00C25F30" w:rsidRDefault="00724E36" w:rsidP="00BC1D12">
      <w:pPr>
        <w:rPr>
          <w:rFonts w:eastAsia="Times New Roman"/>
        </w:rPr>
      </w:pPr>
      <w:r w:rsidRPr="00724E36">
        <w:rPr>
          <w:rFonts w:eastAsia="Times New Roman"/>
          <w:u w:val="single"/>
        </w:rPr>
        <w:t>Rob:</w:t>
      </w:r>
      <w:r>
        <w:rPr>
          <w:rFonts w:eastAsia="Times New Roman"/>
        </w:rPr>
        <w:t xml:space="preserve"> in de SPUK </w:t>
      </w:r>
      <w:r w:rsidR="00C25F30">
        <w:rPr>
          <w:rFonts w:eastAsia="Times New Roman"/>
        </w:rPr>
        <w:t xml:space="preserve">TVOV is aangegeven dat een verzoek kan worden ingediend om de TVOV-aanvraag later dan 1 april in te dienen. </w:t>
      </w:r>
    </w:p>
    <w:p w14:paraId="7F72D61F" w14:textId="77777777" w:rsidR="006C0F4E" w:rsidRDefault="006C0F4E" w:rsidP="00BC1D12">
      <w:pPr>
        <w:rPr>
          <w:rFonts w:eastAsia="Times New Roman"/>
        </w:rPr>
      </w:pPr>
    </w:p>
    <w:p w14:paraId="3C98D5D4" w14:textId="4919E0CB" w:rsidR="00311EEF" w:rsidRDefault="004F3E30" w:rsidP="00FD56EF">
      <w:pPr>
        <w:numPr>
          <w:ilvl w:val="0"/>
          <w:numId w:val="1"/>
        </w:numPr>
        <w:spacing w:after="240"/>
        <w:rPr>
          <w:rFonts w:eastAsia="Times New Roman"/>
          <w:u w:val="single"/>
        </w:rPr>
      </w:pPr>
      <w:proofErr w:type="spellStart"/>
      <w:r>
        <w:rPr>
          <w:rFonts w:eastAsia="Times New Roman"/>
          <w:u w:val="single"/>
        </w:rPr>
        <w:t>Wvttk</w:t>
      </w:r>
      <w:proofErr w:type="spellEnd"/>
    </w:p>
    <w:p w14:paraId="00D1A49D" w14:textId="565EEABA" w:rsidR="003739A6" w:rsidRPr="003739A6" w:rsidRDefault="003739A6" w:rsidP="003739A6">
      <w:pPr>
        <w:spacing w:after="240"/>
        <w:rPr>
          <w:rFonts w:eastAsia="Times New Roman"/>
        </w:rPr>
      </w:pPr>
      <w:r>
        <w:rPr>
          <w:rFonts w:eastAsia="Times New Roman"/>
        </w:rPr>
        <w:t>Geen punten ingebracht.</w:t>
      </w:r>
    </w:p>
    <w:p w14:paraId="1376FC32" w14:textId="1012CEEB" w:rsidR="00345D31" w:rsidRPr="00311EEF" w:rsidRDefault="00345D31" w:rsidP="00FD56EF">
      <w:pPr>
        <w:numPr>
          <w:ilvl w:val="0"/>
          <w:numId w:val="1"/>
        </w:numPr>
        <w:spacing w:after="240"/>
        <w:rPr>
          <w:rFonts w:eastAsia="Times New Roman"/>
          <w:u w:val="single"/>
        </w:rPr>
      </w:pPr>
      <w:r w:rsidRPr="00311EEF">
        <w:rPr>
          <w:rFonts w:eastAsia="Times New Roman"/>
          <w:u w:val="single"/>
        </w:rPr>
        <w:t>Volgende afspraak en sluiting</w:t>
      </w:r>
    </w:p>
    <w:p w14:paraId="1A7EE738" w14:textId="38CBE8B1" w:rsidR="00505545" w:rsidRDefault="00615B91" w:rsidP="00505545">
      <w:pPr>
        <w:rPr>
          <w:rFonts w:asciiTheme="minorHAnsi" w:eastAsia="Times New Roman" w:hAnsiTheme="minorHAnsi" w:cstheme="minorBidi"/>
        </w:rPr>
      </w:pPr>
      <w:r>
        <w:rPr>
          <w:rFonts w:asciiTheme="minorHAnsi" w:eastAsia="Times New Roman" w:hAnsiTheme="minorHAnsi" w:cstheme="minorBidi"/>
        </w:rPr>
        <w:t xml:space="preserve">De werkgroep verantwoording komt weer bijeen </w:t>
      </w:r>
      <w:r w:rsidR="00C65033">
        <w:rPr>
          <w:rFonts w:asciiTheme="minorHAnsi" w:eastAsia="Times New Roman" w:hAnsiTheme="minorHAnsi" w:cstheme="minorBidi"/>
        </w:rPr>
        <w:t>op</w:t>
      </w:r>
      <w:r w:rsidR="009D0805">
        <w:rPr>
          <w:rFonts w:asciiTheme="minorHAnsi" w:eastAsia="Times New Roman" w:hAnsiTheme="minorHAnsi" w:cstheme="minorBidi"/>
        </w:rPr>
        <w:t xml:space="preserve"> </w:t>
      </w:r>
      <w:r w:rsidR="00406458">
        <w:rPr>
          <w:rFonts w:asciiTheme="minorHAnsi" w:eastAsia="Times New Roman" w:hAnsiTheme="minorHAnsi" w:cstheme="minorBidi"/>
        </w:rPr>
        <w:t>9</w:t>
      </w:r>
      <w:r w:rsidR="009D0805">
        <w:rPr>
          <w:rFonts w:asciiTheme="minorHAnsi" w:eastAsia="Times New Roman" w:hAnsiTheme="minorHAnsi" w:cstheme="minorBidi"/>
        </w:rPr>
        <w:t xml:space="preserve"> maart 202</w:t>
      </w:r>
      <w:r w:rsidR="00406458">
        <w:rPr>
          <w:rFonts w:asciiTheme="minorHAnsi" w:eastAsia="Times New Roman" w:hAnsiTheme="minorHAnsi" w:cstheme="minorBidi"/>
        </w:rPr>
        <w:t>3</w:t>
      </w:r>
      <w:r>
        <w:rPr>
          <w:rFonts w:asciiTheme="minorHAnsi" w:eastAsia="Times New Roman" w:hAnsiTheme="minorHAnsi" w:cstheme="minorBidi"/>
        </w:rPr>
        <w:t>.</w:t>
      </w:r>
    </w:p>
    <w:p w14:paraId="7413FA4E" w14:textId="77777777" w:rsidR="00615B91" w:rsidRDefault="00615B91" w:rsidP="00505545">
      <w:pPr>
        <w:rPr>
          <w:rFonts w:asciiTheme="minorHAnsi" w:eastAsia="Times New Roman" w:hAnsiTheme="minorHAnsi" w:cstheme="minorBidi"/>
        </w:rPr>
      </w:pPr>
    </w:p>
    <w:tbl>
      <w:tblPr>
        <w:tblStyle w:val="Tabelraster"/>
        <w:tblW w:w="9209" w:type="dxa"/>
        <w:tblInd w:w="0" w:type="dxa"/>
        <w:tblLayout w:type="fixed"/>
        <w:tblLook w:val="04A0" w:firstRow="1" w:lastRow="0" w:firstColumn="1" w:lastColumn="0" w:noHBand="0" w:noVBand="1"/>
      </w:tblPr>
      <w:tblGrid>
        <w:gridCol w:w="421"/>
        <w:gridCol w:w="2551"/>
        <w:gridCol w:w="1134"/>
        <w:gridCol w:w="1134"/>
        <w:gridCol w:w="3969"/>
      </w:tblGrid>
      <w:tr w:rsidR="00A53866" w14:paraId="35CD2186" w14:textId="3BF338A2" w:rsidTr="00BC40B1">
        <w:trPr>
          <w:tblHeader/>
        </w:trPr>
        <w:tc>
          <w:tcPr>
            <w:tcW w:w="42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790C43" w14:textId="77777777" w:rsidR="00A53866" w:rsidRDefault="00A53866">
            <w:pPr>
              <w:rPr>
                <w:b/>
                <w:bCs/>
                <w:i/>
                <w:iCs/>
                <w:sz w:val="18"/>
                <w:szCs w:val="18"/>
                <w:highlight w:val="yellow"/>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D833AA" w14:textId="77777777" w:rsidR="00A53866" w:rsidRDefault="00A53866">
            <w:pPr>
              <w:rPr>
                <w:b/>
                <w:bCs/>
                <w:i/>
                <w:iCs/>
                <w:sz w:val="18"/>
                <w:szCs w:val="18"/>
              </w:rPr>
            </w:pPr>
            <w:r>
              <w:rPr>
                <w:b/>
                <w:bCs/>
                <w:i/>
                <w:iCs/>
                <w:sz w:val="18"/>
                <w:szCs w:val="18"/>
              </w:rPr>
              <w:t>Actie/afspraak</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42EBFB" w14:textId="77777777" w:rsidR="00A53866" w:rsidRDefault="00A53866">
            <w:pPr>
              <w:rPr>
                <w:b/>
                <w:bCs/>
                <w:i/>
                <w:iCs/>
                <w:sz w:val="18"/>
                <w:szCs w:val="18"/>
              </w:rPr>
            </w:pPr>
            <w:r>
              <w:rPr>
                <w:b/>
                <w:bCs/>
                <w:i/>
                <w:iCs/>
                <w:sz w:val="18"/>
                <w:szCs w:val="18"/>
              </w:rPr>
              <w:t>Wie</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63D354" w14:textId="19B8D0D9" w:rsidR="00A53866" w:rsidRDefault="00A53866">
            <w:pPr>
              <w:rPr>
                <w:b/>
                <w:bCs/>
                <w:i/>
                <w:iCs/>
                <w:sz w:val="18"/>
                <w:szCs w:val="18"/>
              </w:rPr>
            </w:pPr>
            <w:r>
              <w:rPr>
                <w:b/>
                <w:bCs/>
                <w:i/>
                <w:iCs/>
                <w:sz w:val="18"/>
                <w:szCs w:val="18"/>
              </w:rPr>
              <w:t>Datum</w:t>
            </w: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AAEFA82" w14:textId="77777777" w:rsidR="00A53866" w:rsidRDefault="00A53866">
            <w:pPr>
              <w:rPr>
                <w:b/>
                <w:bCs/>
                <w:i/>
                <w:iCs/>
                <w:sz w:val="18"/>
                <w:szCs w:val="18"/>
              </w:rPr>
            </w:pPr>
            <w:r>
              <w:rPr>
                <w:b/>
                <w:bCs/>
                <w:i/>
                <w:iCs/>
                <w:sz w:val="18"/>
                <w:szCs w:val="18"/>
              </w:rPr>
              <w:t>Toelichting</w:t>
            </w:r>
          </w:p>
        </w:tc>
      </w:tr>
      <w:tr w:rsidR="00115434" w14:paraId="10D19435" w14:textId="77777777" w:rsidTr="002F796D">
        <w:tc>
          <w:tcPr>
            <w:tcW w:w="421" w:type="dxa"/>
            <w:tcBorders>
              <w:top w:val="single" w:sz="4" w:space="0" w:color="auto"/>
              <w:left w:val="single" w:sz="4" w:space="0" w:color="auto"/>
              <w:bottom w:val="single" w:sz="4" w:space="0" w:color="auto"/>
              <w:right w:val="single" w:sz="4" w:space="0" w:color="auto"/>
            </w:tcBorders>
          </w:tcPr>
          <w:p w14:paraId="37DB58AF" w14:textId="77777777" w:rsidR="00115434" w:rsidRDefault="00115434" w:rsidP="002F796D">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74E61560" w14:textId="41246527" w:rsidR="00115434" w:rsidRPr="007E221A" w:rsidRDefault="002A5252" w:rsidP="002F796D">
            <w:pPr>
              <w:rPr>
                <w:rFonts w:eastAsia="Times New Roman"/>
                <w:sz w:val="18"/>
                <w:szCs w:val="18"/>
              </w:rPr>
            </w:pPr>
            <w:r>
              <w:rPr>
                <w:rFonts w:eastAsia="Times New Roman"/>
                <w:sz w:val="18"/>
                <w:szCs w:val="18"/>
              </w:rPr>
              <w:t>Betaaltermijn in geval terugbetaling BVOV 2021 na vaststelling</w:t>
            </w:r>
          </w:p>
        </w:tc>
        <w:tc>
          <w:tcPr>
            <w:tcW w:w="1134" w:type="dxa"/>
            <w:tcBorders>
              <w:top w:val="single" w:sz="4" w:space="0" w:color="auto"/>
              <w:left w:val="single" w:sz="4" w:space="0" w:color="auto"/>
              <w:bottom w:val="single" w:sz="4" w:space="0" w:color="auto"/>
              <w:right w:val="single" w:sz="4" w:space="0" w:color="auto"/>
            </w:tcBorders>
          </w:tcPr>
          <w:p w14:paraId="39CF01FB" w14:textId="4BE84895" w:rsidR="00115434" w:rsidRPr="007E221A" w:rsidRDefault="002A5252" w:rsidP="002F796D">
            <w:pPr>
              <w:rPr>
                <w:sz w:val="18"/>
                <w:szCs w:val="18"/>
              </w:rPr>
            </w:pPr>
            <w:r>
              <w:rPr>
                <w:sz w:val="18"/>
                <w:szCs w:val="18"/>
              </w:rPr>
              <w:t>IenW, voorleggen bij Dennis</w:t>
            </w:r>
          </w:p>
        </w:tc>
        <w:tc>
          <w:tcPr>
            <w:tcW w:w="1134" w:type="dxa"/>
            <w:tcBorders>
              <w:top w:val="single" w:sz="4" w:space="0" w:color="auto"/>
              <w:left w:val="single" w:sz="4" w:space="0" w:color="auto"/>
              <w:bottom w:val="single" w:sz="4" w:space="0" w:color="auto"/>
              <w:right w:val="single" w:sz="4" w:space="0" w:color="auto"/>
            </w:tcBorders>
          </w:tcPr>
          <w:p w14:paraId="558BC8A2" w14:textId="67F47369" w:rsidR="00115434" w:rsidRPr="007E221A" w:rsidRDefault="002A5252" w:rsidP="002F796D">
            <w:pPr>
              <w:rPr>
                <w:sz w:val="18"/>
                <w:szCs w:val="18"/>
              </w:rPr>
            </w:pPr>
            <w:r>
              <w:rPr>
                <w:sz w:val="18"/>
                <w:szCs w:val="18"/>
              </w:rPr>
              <w:t>Zie verslag 23/2/23</w:t>
            </w:r>
          </w:p>
        </w:tc>
        <w:tc>
          <w:tcPr>
            <w:tcW w:w="3969" w:type="dxa"/>
            <w:tcBorders>
              <w:top w:val="single" w:sz="4" w:space="0" w:color="auto"/>
              <w:left w:val="single" w:sz="4" w:space="0" w:color="auto"/>
              <w:bottom w:val="single" w:sz="4" w:space="0" w:color="auto"/>
              <w:right w:val="single" w:sz="4" w:space="0" w:color="auto"/>
            </w:tcBorders>
          </w:tcPr>
          <w:p w14:paraId="6E9CCF82" w14:textId="587129E0" w:rsidR="00115434" w:rsidRPr="007E221A" w:rsidRDefault="002A5252" w:rsidP="002F796D">
            <w:pPr>
              <w:rPr>
                <w:sz w:val="18"/>
                <w:szCs w:val="18"/>
              </w:rPr>
            </w:pPr>
            <w:r w:rsidRPr="002A5252">
              <w:rPr>
                <w:sz w:val="18"/>
                <w:szCs w:val="18"/>
              </w:rPr>
              <w:t xml:space="preserve">Mathijs: bij eventuele teruggave van BVOV 2021 na vaststelling einde 2023, is het wenselijk na te denken over de te hanteren betalingstermijnen, nu </w:t>
            </w:r>
            <w:proofErr w:type="spellStart"/>
            <w:r w:rsidRPr="002A5252">
              <w:rPr>
                <w:sz w:val="18"/>
                <w:szCs w:val="18"/>
              </w:rPr>
              <w:t>DO’s</w:t>
            </w:r>
            <w:proofErr w:type="spellEnd"/>
            <w:r w:rsidRPr="002A5252">
              <w:rPr>
                <w:sz w:val="18"/>
                <w:szCs w:val="18"/>
              </w:rPr>
              <w:t xml:space="preserve"> gelden daarvoor of moeten voorschieten danwel retour moeten ontvangen van de vervoerders. Deze vraag wordt neergelegd bij Dennis.</w:t>
            </w:r>
          </w:p>
        </w:tc>
      </w:tr>
      <w:tr w:rsidR="006B39EC" w14:paraId="15FF58F0" w14:textId="77777777" w:rsidTr="002F796D">
        <w:tc>
          <w:tcPr>
            <w:tcW w:w="421" w:type="dxa"/>
            <w:tcBorders>
              <w:top w:val="single" w:sz="4" w:space="0" w:color="auto"/>
              <w:left w:val="single" w:sz="4" w:space="0" w:color="auto"/>
              <w:bottom w:val="single" w:sz="4" w:space="0" w:color="auto"/>
              <w:right w:val="single" w:sz="4" w:space="0" w:color="auto"/>
            </w:tcBorders>
            <w:shd w:val="pct20" w:color="auto" w:fill="auto"/>
          </w:tcPr>
          <w:p w14:paraId="5478C7B2" w14:textId="77777777" w:rsidR="006B39EC" w:rsidRDefault="006B39EC" w:rsidP="002F796D">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pct20" w:color="auto" w:fill="auto"/>
          </w:tcPr>
          <w:p w14:paraId="3891DBD8" w14:textId="77777777" w:rsidR="006B39EC" w:rsidRPr="00A53866" w:rsidRDefault="006B39EC" w:rsidP="002F796D">
            <w:pPr>
              <w:rPr>
                <w:b/>
                <w:bCs/>
                <w:sz w:val="18"/>
                <w:szCs w:val="18"/>
              </w:rPr>
            </w:pPr>
            <w:r w:rsidRPr="00A53866">
              <w:rPr>
                <w:b/>
                <w:bCs/>
                <w:sz w:val="18"/>
                <w:szCs w:val="18"/>
              </w:rPr>
              <w:t>Afgeronde acties</w:t>
            </w:r>
          </w:p>
        </w:tc>
        <w:tc>
          <w:tcPr>
            <w:tcW w:w="1134" w:type="dxa"/>
            <w:tcBorders>
              <w:top w:val="single" w:sz="4" w:space="0" w:color="auto"/>
              <w:left w:val="single" w:sz="4" w:space="0" w:color="auto"/>
              <w:bottom w:val="single" w:sz="4" w:space="0" w:color="auto"/>
              <w:right w:val="single" w:sz="4" w:space="0" w:color="auto"/>
            </w:tcBorders>
            <w:shd w:val="pct20" w:color="auto" w:fill="auto"/>
          </w:tcPr>
          <w:p w14:paraId="4EABC1B0" w14:textId="77777777" w:rsidR="006B39EC" w:rsidRDefault="006B39EC" w:rsidP="002F796D">
            <w:pPr>
              <w:rPr>
                <w:sz w:val="18"/>
                <w:szCs w:val="18"/>
              </w:rPr>
            </w:pPr>
          </w:p>
        </w:tc>
        <w:tc>
          <w:tcPr>
            <w:tcW w:w="1134" w:type="dxa"/>
            <w:tcBorders>
              <w:top w:val="single" w:sz="4" w:space="0" w:color="auto"/>
              <w:left w:val="single" w:sz="4" w:space="0" w:color="auto"/>
              <w:bottom w:val="single" w:sz="4" w:space="0" w:color="auto"/>
              <w:right w:val="single" w:sz="4" w:space="0" w:color="auto"/>
            </w:tcBorders>
            <w:shd w:val="pct20" w:color="auto" w:fill="auto"/>
          </w:tcPr>
          <w:p w14:paraId="2E325D12" w14:textId="77777777" w:rsidR="006B39EC" w:rsidRDefault="006B39EC" w:rsidP="002F796D">
            <w:pPr>
              <w:rPr>
                <w:sz w:val="18"/>
                <w:szCs w:val="18"/>
              </w:rPr>
            </w:pPr>
          </w:p>
        </w:tc>
        <w:tc>
          <w:tcPr>
            <w:tcW w:w="3969" w:type="dxa"/>
            <w:tcBorders>
              <w:top w:val="single" w:sz="4" w:space="0" w:color="auto"/>
              <w:left w:val="single" w:sz="4" w:space="0" w:color="auto"/>
              <w:bottom w:val="single" w:sz="4" w:space="0" w:color="auto"/>
              <w:right w:val="single" w:sz="4" w:space="0" w:color="auto"/>
            </w:tcBorders>
            <w:shd w:val="pct20" w:color="auto" w:fill="auto"/>
          </w:tcPr>
          <w:p w14:paraId="5D29571A" w14:textId="77777777" w:rsidR="006B39EC" w:rsidRDefault="006B39EC" w:rsidP="002F796D">
            <w:pPr>
              <w:rPr>
                <w:sz w:val="18"/>
                <w:szCs w:val="18"/>
              </w:rPr>
            </w:pPr>
          </w:p>
        </w:tc>
      </w:tr>
      <w:tr w:rsidR="00070383" w14:paraId="5B10C5F7" w14:textId="77777777" w:rsidTr="00A53866">
        <w:tc>
          <w:tcPr>
            <w:tcW w:w="421" w:type="dxa"/>
            <w:tcBorders>
              <w:top w:val="single" w:sz="4" w:space="0" w:color="auto"/>
              <w:left w:val="single" w:sz="4" w:space="0" w:color="auto"/>
              <w:bottom w:val="single" w:sz="4" w:space="0" w:color="auto"/>
              <w:right w:val="single" w:sz="4" w:space="0" w:color="auto"/>
            </w:tcBorders>
          </w:tcPr>
          <w:p w14:paraId="51AC371D" w14:textId="71F7B73A" w:rsidR="00070383" w:rsidRDefault="001B6D91">
            <w:pPr>
              <w:rPr>
                <w:sz w:val="18"/>
                <w:szCs w:val="18"/>
              </w:rPr>
            </w:pPr>
            <w:r>
              <w:rPr>
                <w:sz w:val="18"/>
                <w:szCs w:val="18"/>
              </w:rPr>
              <w:t>1</w:t>
            </w:r>
          </w:p>
        </w:tc>
        <w:tc>
          <w:tcPr>
            <w:tcW w:w="2551" w:type="dxa"/>
            <w:tcBorders>
              <w:top w:val="single" w:sz="4" w:space="0" w:color="auto"/>
              <w:left w:val="single" w:sz="4" w:space="0" w:color="auto"/>
              <w:bottom w:val="single" w:sz="4" w:space="0" w:color="auto"/>
              <w:right w:val="single" w:sz="4" w:space="0" w:color="auto"/>
            </w:tcBorders>
          </w:tcPr>
          <w:p w14:paraId="56CB3B29" w14:textId="1559F725" w:rsidR="00070383" w:rsidRPr="007E221A" w:rsidRDefault="001B6D91">
            <w:pPr>
              <w:rPr>
                <w:sz w:val="18"/>
                <w:szCs w:val="18"/>
              </w:rPr>
            </w:pPr>
            <w:r w:rsidRPr="007E221A">
              <w:rPr>
                <w:rFonts w:eastAsia="Times New Roman"/>
                <w:sz w:val="18"/>
                <w:szCs w:val="18"/>
              </w:rPr>
              <w:t xml:space="preserve">nagekomen kosten en opbrengsten: </w:t>
            </w:r>
          </w:p>
        </w:tc>
        <w:tc>
          <w:tcPr>
            <w:tcW w:w="1134" w:type="dxa"/>
            <w:tcBorders>
              <w:top w:val="single" w:sz="4" w:space="0" w:color="auto"/>
              <w:left w:val="single" w:sz="4" w:space="0" w:color="auto"/>
              <w:bottom w:val="single" w:sz="4" w:space="0" w:color="auto"/>
              <w:right w:val="single" w:sz="4" w:space="0" w:color="auto"/>
            </w:tcBorders>
          </w:tcPr>
          <w:p w14:paraId="4DA975C0" w14:textId="1B77AA33" w:rsidR="00070383" w:rsidRPr="007E221A" w:rsidRDefault="007E221A">
            <w:pPr>
              <w:rPr>
                <w:sz w:val="18"/>
                <w:szCs w:val="18"/>
              </w:rPr>
            </w:pPr>
            <w:r w:rsidRPr="007E221A">
              <w:rPr>
                <w:sz w:val="18"/>
                <w:szCs w:val="18"/>
              </w:rPr>
              <w:t>IenW/accountant</w:t>
            </w:r>
          </w:p>
        </w:tc>
        <w:tc>
          <w:tcPr>
            <w:tcW w:w="1134" w:type="dxa"/>
            <w:tcBorders>
              <w:top w:val="single" w:sz="4" w:space="0" w:color="auto"/>
              <w:left w:val="single" w:sz="4" w:space="0" w:color="auto"/>
              <w:bottom w:val="single" w:sz="4" w:space="0" w:color="auto"/>
              <w:right w:val="single" w:sz="4" w:space="0" w:color="auto"/>
            </w:tcBorders>
          </w:tcPr>
          <w:p w14:paraId="79172921" w14:textId="19FCB427" w:rsidR="00070383" w:rsidRPr="007E221A" w:rsidRDefault="002614B4">
            <w:pPr>
              <w:rPr>
                <w:sz w:val="18"/>
                <w:szCs w:val="18"/>
              </w:rPr>
            </w:pPr>
            <w:r w:rsidRPr="007E221A">
              <w:rPr>
                <w:sz w:val="18"/>
                <w:szCs w:val="18"/>
              </w:rPr>
              <w:t>Zie verslag 26/01</w:t>
            </w:r>
            <w:r w:rsidR="007E221A" w:rsidRPr="007E221A">
              <w:rPr>
                <w:sz w:val="18"/>
                <w:szCs w:val="18"/>
              </w:rPr>
              <w:t>/23</w:t>
            </w:r>
          </w:p>
        </w:tc>
        <w:tc>
          <w:tcPr>
            <w:tcW w:w="3969" w:type="dxa"/>
            <w:tcBorders>
              <w:top w:val="single" w:sz="4" w:space="0" w:color="auto"/>
              <w:left w:val="single" w:sz="4" w:space="0" w:color="auto"/>
              <w:bottom w:val="single" w:sz="4" w:space="0" w:color="auto"/>
              <w:right w:val="single" w:sz="4" w:space="0" w:color="auto"/>
            </w:tcBorders>
          </w:tcPr>
          <w:p w14:paraId="0891C3CA" w14:textId="148CE175" w:rsidR="00070383" w:rsidRPr="007E221A" w:rsidRDefault="002614B4" w:rsidP="00AB62BE">
            <w:pPr>
              <w:rPr>
                <w:sz w:val="18"/>
                <w:szCs w:val="18"/>
              </w:rPr>
            </w:pPr>
            <w:r w:rsidRPr="007E221A">
              <w:rPr>
                <w:sz w:val="18"/>
                <w:szCs w:val="18"/>
              </w:rPr>
              <w:t xml:space="preserve">IenW geeft aan dat deze niet worden meegenomen. </w:t>
            </w:r>
            <w:r w:rsidR="007E221A" w:rsidRPr="007E221A">
              <w:rPr>
                <w:sz w:val="18"/>
                <w:szCs w:val="18"/>
              </w:rPr>
              <w:t>Wordt nagevraagd en komt in een volgend overleg aan de orde.</w:t>
            </w:r>
            <w:r w:rsidR="00E05322">
              <w:rPr>
                <w:sz w:val="18"/>
                <w:szCs w:val="18"/>
              </w:rPr>
              <w:t xml:space="preserve"> Op 23 februari is een notitie </w:t>
            </w:r>
            <w:r w:rsidR="00906764">
              <w:rPr>
                <w:sz w:val="18"/>
                <w:szCs w:val="18"/>
              </w:rPr>
              <w:t>besproken</w:t>
            </w:r>
            <w:r w:rsidR="00E05322">
              <w:rPr>
                <w:sz w:val="18"/>
                <w:szCs w:val="18"/>
              </w:rPr>
              <w:t>. Hierin is over dit onderwerp duidelijkheid verschaft</w:t>
            </w:r>
            <w:r w:rsidR="00906764">
              <w:rPr>
                <w:sz w:val="18"/>
                <w:szCs w:val="18"/>
              </w:rPr>
              <w:t xml:space="preserve"> en hiermee is ingestemd</w:t>
            </w:r>
            <w:r w:rsidR="00E05322">
              <w:rPr>
                <w:sz w:val="18"/>
                <w:szCs w:val="18"/>
              </w:rPr>
              <w:t>.</w:t>
            </w:r>
            <w:r w:rsidR="00906764">
              <w:rPr>
                <w:sz w:val="18"/>
                <w:szCs w:val="18"/>
              </w:rPr>
              <w:t xml:space="preserve"> De notitie vormt onderdeel van het verslag van 26/01/2023</w:t>
            </w:r>
            <w:r w:rsidR="00E05322">
              <w:rPr>
                <w:sz w:val="18"/>
                <w:szCs w:val="18"/>
              </w:rPr>
              <w:t xml:space="preserve"> </w:t>
            </w:r>
          </w:p>
        </w:tc>
      </w:tr>
      <w:tr w:rsidR="001A6F07" w14:paraId="564ECFDB" w14:textId="77777777" w:rsidTr="00A53866">
        <w:tc>
          <w:tcPr>
            <w:tcW w:w="421" w:type="dxa"/>
            <w:tcBorders>
              <w:top w:val="single" w:sz="4" w:space="0" w:color="auto"/>
              <w:left w:val="single" w:sz="4" w:space="0" w:color="auto"/>
              <w:bottom w:val="single" w:sz="4" w:space="0" w:color="auto"/>
              <w:right w:val="single" w:sz="4" w:space="0" w:color="auto"/>
            </w:tcBorders>
          </w:tcPr>
          <w:p w14:paraId="321B9978" w14:textId="26E6A7D2" w:rsidR="001A6F07" w:rsidRDefault="007E221A">
            <w:pPr>
              <w:rPr>
                <w:sz w:val="18"/>
                <w:szCs w:val="18"/>
              </w:rPr>
            </w:pPr>
            <w:r>
              <w:rPr>
                <w:sz w:val="18"/>
                <w:szCs w:val="18"/>
              </w:rPr>
              <w:t>2</w:t>
            </w:r>
          </w:p>
        </w:tc>
        <w:tc>
          <w:tcPr>
            <w:tcW w:w="2551" w:type="dxa"/>
            <w:tcBorders>
              <w:top w:val="single" w:sz="4" w:space="0" w:color="auto"/>
              <w:left w:val="single" w:sz="4" w:space="0" w:color="auto"/>
              <w:bottom w:val="single" w:sz="4" w:space="0" w:color="auto"/>
              <w:right w:val="single" w:sz="4" w:space="0" w:color="auto"/>
            </w:tcBorders>
          </w:tcPr>
          <w:p w14:paraId="67DB6543" w14:textId="076CC9B6" w:rsidR="001A6F07" w:rsidRDefault="001A6F07">
            <w:pPr>
              <w:rPr>
                <w:sz w:val="18"/>
                <w:szCs w:val="18"/>
              </w:rPr>
            </w:pPr>
            <w:r>
              <w:rPr>
                <w:sz w:val="18"/>
                <w:szCs w:val="18"/>
              </w:rPr>
              <w:t>Nasturen definitieve versie Verklaring Dienstregeling</w:t>
            </w:r>
          </w:p>
        </w:tc>
        <w:tc>
          <w:tcPr>
            <w:tcW w:w="1134" w:type="dxa"/>
            <w:tcBorders>
              <w:top w:val="single" w:sz="4" w:space="0" w:color="auto"/>
              <w:left w:val="single" w:sz="4" w:space="0" w:color="auto"/>
              <w:bottom w:val="single" w:sz="4" w:space="0" w:color="auto"/>
              <w:right w:val="single" w:sz="4" w:space="0" w:color="auto"/>
            </w:tcBorders>
          </w:tcPr>
          <w:p w14:paraId="66C89EEB" w14:textId="1110BA4E" w:rsidR="001A6F07" w:rsidRDefault="00A2063A">
            <w:pPr>
              <w:rPr>
                <w:sz w:val="18"/>
                <w:szCs w:val="18"/>
              </w:rPr>
            </w:pPr>
            <w:r>
              <w:rPr>
                <w:sz w:val="18"/>
                <w:szCs w:val="18"/>
              </w:rPr>
              <w:t>IenW</w:t>
            </w:r>
          </w:p>
        </w:tc>
        <w:tc>
          <w:tcPr>
            <w:tcW w:w="1134" w:type="dxa"/>
            <w:tcBorders>
              <w:top w:val="single" w:sz="4" w:space="0" w:color="auto"/>
              <w:left w:val="single" w:sz="4" w:space="0" w:color="auto"/>
              <w:bottom w:val="single" w:sz="4" w:space="0" w:color="auto"/>
              <w:right w:val="single" w:sz="4" w:space="0" w:color="auto"/>
            </w:tcBorders>
          </w:tcPr>
          <w:p w14:paraId="39858692" w14:textId="6B29DC48" w:rsidR="001A6F07" w:rsidRDefault="00A2063A">
            <w:pPr>
              <w:rPr>
                <w:sz w:val="18"/>
                <w:szCs w:val="18"/>
              </w:rPr>
            </w:pPr>
            <w:r>
              <w:rPr>
                <w:sz w:val="18"/>
                <w:szCs w:val="18"/>
              </w:rPr>
              <w:t>Zie verslag 12/1/23</w:t>
            </w:r>
          </w:p>
        </w:tc>
        <w:tc>
          <w:tcPr>
            <w:tcW w:w="3969" w:type="dxa"/>
            <w:tcBorders>
              <w:top w:val="single" w:sz="4" w:space="0" w:color="auto"/>
              <w:left w:val="single" w:sz="4" w:space="0" w:color="auto"/>
              <w:bottom w:val="single" w:sz="4" w:space="0" w:color="auto"/>
              <w:right w:val="single" w:sz="4" w:space="0" w:color="auto"/>
            </w:tcBorders>
          </w:tcPr>
          <w:p w14:paraId="528869C7" w14:textId="765812F0" w:rsidR="001A6F07" w:rsidRDefault="00AB1A50" w:rsidP="00AB62BE">
            <w:pPr>
              <w:rPr>
                <w:sz w:val="18"/>
                <w:szCs w:val="18"/>
              </w:rPr>
            </w:pPr>
            <w:r>
              <w:rPr>
                <w:sz w:val="18"/>
                <w:szCs w:val="18"/>
              </w:rPr>
              <w:t>Is beschikbaar op de DOVA site</w:t>
            </w:r>
          </w:p>
        </w:tc>
      </w:tr>
      <w:tr w:rsidR="00FE28DB" w14:paraId="2A30DE04" w14:textId="77777777" w:rsidTr="00A53866">
        <w:tc>
          <w:tcPr>
            <w:tcW w:w="421" w:type="dxa"/>
            <w:tcBorders>
              <w:top w:val="single" w:sz="4" w:space="0" w:color="auto"/>
              <w:left w:val="single" w:sz="4" w:space="0" w:color="auto"/>
              <w:bottom w:val="single" w:sz="4" w:space="0" w:color="auto"/>
              <w:right w:val="single" w:sz="4" w:space="0" w:color="auto"/>
            </w:tcBorders>
          </w:tcPr>
          <w:p w14:paraId="05F79B3A" w14:textId="7871898D" w:rsidR="00FE28DB" w:rsidRDefault="007E221A">
            <w:pPr>
              <w:rPr>
                <w:sz w:val="18"/>
                <w:szCs w:val="18"/>
              </w:rPr>
            </w:pPr>
            <w:r>
              <w:rPr>
                <w:sz w:val="18"/>
                <w:szCs w:val="18"/>
              </w:rPr>
              <w:t>3</w:t>
            </w:r>
          </w:p>
        </w:tc>
        <w:tc>
          <w:tcPr>
            <w:tcW w:w="2551" w:type="dxa"/>
            <w:tcBorders>
              <w:top w:val="single" w:sz="4" w:space="0" w:color="auto"/>
              <w:left w:val="single" w:sz="4" w:space="0" w:color="auto"/>
              <w:bottom w:val="single" w:sz="4" w:space="0" w:color="auto"/>
              <w:right w:val="single" w:sz="4" w:space="0" w:color="auto"/>
            </w:tcBorders>
          </w:tcPr>
          <w:p w14:paraId="070AA863" w14:textId="7E80289B" w:rsidR="00FE28DB" w:rsidRDefault="00FE28DB">
            <w:pPr>
              <w:rPr>
                <w:sz w:val="18"/>
                <w:szCs w:val="18"/>
              </w:rPr>
            </w:pPr>
            <w:r>
              <w:rPr>
                <w:sz w:val="18"/>
                <w:szCs w:val="18"/>
              </w:rPr>
              <w:t>Organiseren informatiebijeenkomst over verantwoording BVOV</w:t>
            </w:r>
            <w:r w:rsidR="00FE7B0A">
              <w:rPr>
                <w:sz w:val="18"/>
                <w:szCs w:val="18"/>
              </w:rPr>
              <w:t xml:space="preserve"> (proces vaststelling en </w:t>
            </w:r>
            <w:proofErr w:type="spellStart"/>
            <w:r w:rsidR="00FE7B0A">
              <w:rPr>
                <w:sz w:val="18"/>
                <w:szCs w:val="18"/>
              </w:rPr>
              <w:t>lessons</w:t>
            </w:r>
            <w:proofErr w:type="spellEnd"/>
            <w:r w:rsidR="00FE7B0A">
              <w:rPr>
                <w:sz w:val="18"/>
                <w:szCs w:val="18"/>
              </w:rPr>
              <w:t xml:space="preserve"> </w:t>
            </w:r>
            <w:proofErr w:type="spellStart"/>
            <w:r w:rsidR="00FE7B0A">
              <w:rPr>
                <w:sz w:val="18"/>
                <w:szCs w:val="18"/>
              </w:rPr>
              <w:t>learned</w:t>
            </w:r>
            <w:proofErr w:type="spellEnd"/>
            <w:r w:rsidR="00FE7B0A">
              <w:rPr>
                <w:sz w:val="18"/>
                <w:szCs w:val="18"/>
              </w:rPr>
              <w:t xml:space="preserve"> </w:t>
            </w:r>
            <w:r w:rsidR="00FE7B0A">
              <w:rPr>
                <w:sz w:val="18"/>
                <w:szCs w:val="18"/>
              </w:rPr>
              <w:lastRenderedPageBreak/>
              <w:t xml:space="preserve">n.a.v. SiSa 2021 </w:t>
            </w:r>
            <w:proofErr w:type="spellStart"/>
            <w:r w:rsidR="00FE7B0A">
              <w:rPr>
                <w:sz w:val="18"/>
                <w:szCs w:val="18"/>
              </w:rPr>
              <w:t>t.b.v</w:t>
            </w:r>
            <w:proofErr w:type="spellEnd"/>
            <w:r w:rsidR="00FE7B0A">
              <w:rPr>
                <w:sz w:val="18"/>
                <w:szCs w:val="18"/>
              </w:rPr>
              <w:t xml:space="preserve"> SiSa 2022)</w:t>
            </w:r>
            <w:r w:rsidR="00321C5B">
              <w:rPr>
                <w:sz w:val="18"/>
                <w:szCs w:val="18"/>
              </w:rPr>
              <w:t xml:space="preserve"> en </w:t>
            </w:r>
            <w:r>
              <w:rPr>
                <w:sz w:val="18"/>
                <w:szCs w:val="18"/>
              </w:rPr>
              <w:t>over de TVOV.</w:t>
            </w:r>
          </w:p>
        </w:tc>
        <w:tc>
          <w:tcPr>
            <w:tcW w:w="1134" w:type="dxa"/>
            <w:tcBorders>
              <w:top w:val="single" w:sz="4" w:space="0" w:color="auto"/>
              <w:left w:val="single" w:sz="4" w:space="0" w:color="auto"/>
              <w:bottom w:val="single" w:sz="4" w:space="0" w:color="auto"/>
              <w:right w:val="single" w:sz="4" w:space="0" w:color="auto"/>
            </w:tcBorders>
          </w:tcPr>
          <w:p w14:paraId="3EEA86CD" w14:textId="07383E51" w:rsidR="00FE28DB" w:rsidRDefault="00FE28DB">
            <w:pPr>
              <w:rPr>
                <w:sz w:val="18"/>
                <w:szCs w:val="18"/>
              </w:rPr>
            </w:pPr>
            <w:r>
              <w:rPr>
                <w:sz w:val="18"/>
                <w:szCs w:val="18"/>
              </w:rPr>
              <w:lastRenderedPageBreak/>
              <w:t>IenW en DOVA</w:t>
            </w:r>
          </w:p>
        </w:tc>
        <w:tc>
          <w:tcPr>
            <w:tcW w:w="1134" w:type="dxa"/>
            <w:tcBorders>
              <w:top w:val="single" w:sz="4" w:space="0" w:color="auto"/>
              <w:left w:val="single" w:sz="4" w:space="0" w:color="auto"/>
              <w:bottom w:val="single" w:sz="4" w:space="0" w:color="auto"/>
              <w:right w:val="single" w:sz="4" w:space="0" w:color="auto"/>
            </w:tcBorders>
          </w:tcPr>
          <w:p w14:paraId="46424016" w14:textId="57BA26AD" w:rsidR="00FE28DB" w:rsidRDefault="002F53F1">
            <w:pPr>
              <w:rPr>
                <w:sz w:val="18"/>
                <w:szCs w:val="18"/>
              </w:rPr>
            </w:pPr>
            <w:r>
              <w:rPr>
                <w:sz w:val="18"/>
                <w:szCs w:val="18"/>
              </w:rPr>
              <w:t>Zie verslag 1 december</w:t>
            </w:r>
          </w:p>
        </w:tc>
        <w:tc>
          <w:tcPr>
            <w:tcW w:w="3969" w:type="dxa"/>
            <w:tcBorders>
              <w:top w:val="single" w:sz="4" w:space="0" w:color="auto"/>
              <w:left w:val="single" w:sz="4" w:space="0" w:color="auto"/>
              <w:bottom w:val="single" w:sz="4" w:space="0" w:color="auto"/>
              <w:right w:val="single" w:sz="4" w:space="0" w:color="auto"/>
            </w:tcBorders>
          </w:tcPr>
          <w:p w14:paraId="5096957B" w14:textId="350DC704" w:rsidR="00AB62BE" w:rsidRDefault="00321C5B" w:rsidP="00AB62BE">
            <w:pPr>
              <w:rPr>
                <w:sz w:val="18"/>
                <w:szCs w:val="18"/>
              </w:rPr>
            </w:pPr>
            <w:r>
              <w:rPr>
                <w:sz w:val="18"/>
                <w:szCs w:val="18"/>
              </w:rPr>
              <w:t>-</w:t>
            </w:r>
            <w:r w:rsidR="007C2AD0">
              <w:rPr>
                <w:sz w:val="18"/>
                <w:szCs w:val="18"/>
              </w:rPr>
              <w:t>Deze vindt in overleg met DOVA plaats op 25 januari, en wel online. De reservering zal snel worden verzonden</w:t>
            </w:r>
            <w:r w:rsidR="00AB62BE">
              <w:rPr>
                <w:sz w:val="18"/>
                <w:szCs w:val="18"/>
              </w:rPr>
              <w:t xml:space="preserve"> </w:t>
            </w:r>
          </w:p>
          <w:p w14:paraId="5D448122" w14:textId="7A5F4CAF" w:rsidR="00AB62BE" w:rsidRDefault="00321C5B" w:rsidP="00AB62BE">
            <w:pPr>
              <w:rPr>
                <w:sz w:val="18"/>
                <w:szCs w:val="18"/>
              </w:rPr>
            </w:pPr>
            <w:r>
              <w:rPr>
                <w:sz w:val="18"/>
                <w:szCs w:val="18"/>
              </w:rPr>
              <w:lastRenderedPageBreak/>
              <w:t>-</w:t>
            </w:r>
            <w:r w:rsidR="00AB62BE">
              <w:rPr>
                <w:sz w:val="18"/>
                <w:szCs w:val="18"/>
              </w:rPr>
              <w:t xml:space="preserve">Informatie die in deze werkgroep gedeeld wordt, bereikt niet alle </w:t>
            </w:r>
            <w:proofErr w:type="spellStart"/>
            <w:r w:rsidR="00AB62BE">
              <w:rPr>
                <w:sz w:val="18"/>
                <w:szCs w:val="18"/>
              </w:rPr>
              <w:t>DO’s</w:t>
            </w:r>
            <w:proofErr w:type="spellEnd"/>
            <w:r w:rsidR="00AB62BE">
              <w:rPr>
                <w:sz w:val="18"/>
                <w:szCs w:val="18"/>
              </w:rPr>
              <w:t xml:space="preserve">. Nadenken over infobijeenkomst </w:t>
            </w:r>
            <w:proofErr w:type="spellStart"/>
            <w:r w:rsidR="00AB62BE">
              <w:rPr>
                <w:sz w:val="18"/>
                <w:szCs w:val="18"/>
              </w:rPr>
              <w:t>bijv</w:t>
            </w:r>
            <w:proofErr w:type="spellEnd"/>
            <w:r w:rsidR="00AB62BE">
              <w:rPr>
                <w:sz w:val="18"/>
                <w:szCs w:val="18"/>
              </w:rPr>
              <w:t xml:space="preserve"> over processchets (zie voltooide actie). 8/9/22: </w:t>
            </w:r>
          </w:p>
          <w:p w14:paraId="281AD650" w14:textId="77777777" w:rsidR="00AB62BE" w:rsidRDefault="00AB62BE" w:rsidP="00AB62BE">
            <w:pPr>
              <w:rPr>
                <w:sz w:val="18"/>
                <w:szCs w:val="18"/>
              </w:rPr>
            </w:pPr>
          </w:p>
          <w:p w14:paraId="289C7030" w14:textId="77777777" w:rsidR="00AB62BE" w:rsidRPr="00F932F2" w:rsidRDefault="00AB62BE" w:rsidP="00AB62BE">
            <w:pPr>
              <w:rPr>
                <w:sz w:val="18"/>
                <w:szCs w:val="18"/>
              </w:rPr>
            </w:pPr>
            <w:r>
              <w:rPr>
                <w:sz w:val="18"/>
                <w:szCs w:val="18"/>
              </w:rPr>
              <w:t xml:space="preserve">Beeld van DOVA is </w:t>
            </w:r>
            <w:r w:rsidRPr="00F932F2">
              <w:rPr>
                <w:sz w:val="18"/>
                <w:szCs w:val="18"/>
              </w:rPr>
              <w:t>dat I&amp;W de informatiebijeenkomst verzorgt net als de voorgaande keren en dat DOVA de relevante stukken op de DOVA-site plaatst.</w:t>
            </w:r>
          </w:p>
          <w:p w14:paraId="76A16F1F" w14:textId="1488B2F6" w:rsidR="00FE28DB" w:rsidRDefault="00FE28DB">
            <w:pPr>
              <w:rPr>
                <w:sz w:val="18"/>
                <w:szCs w:val="18"/>
              </w:rPr>
            </w:pPr>
          </w:p>
        </w:tc>
      </w:tr>
      <w:tr w:rsidR="000035E4" w14:paraId="3E740992" w14:textId="77777777" w:rsidTr="00A53866">
        <w:tc>
          <w:tcPr>
            <w:tcW w:w="421" w:type="dxa"/>
            <w:tcBorders>
              <w:top w:val="single" w:sz="4" w:space="0" w:color="auto"/>
              <w:left w:val="single" w:sz="4" w:space="0" w:color="auto"/>
              <w:bottom w:val="single" w:sz="4" w:space="0" w:color="auto"/>
              <w:right w:val="single" w:sz="4" w:space="0" w:color="auto"/>
            </w:tcBorders>
          </w:tcPr>
          <w:p w14:paraId="01FCD3C4" w14:textId="23002658" w:rsidR="000035E4" w:rsidRDefault="007E221A">
            <w:pPr>
              <w:rPr>
                <w:sz w:val="18"/>
                <w:szCs w:val="18"/>
              </w:rPr>
            </w:pPr>
            <w:r>
              <w:rPr>
                <w:sz w:val="18"/>
                <w:szCs w:val="18"/>
              </w:rPr>
              <w:lastRenderedPageBreak/>
              <w:t>4</w:t>
            </w:r>
          </w:p>
        </w:tc>
        <w:tc>
          <w:tcPr>
            <w:tcW w:w="2551" w:type="dxa"/>
            <w:tcBorders>
              <w:top w:val="single" w:sz="4" w:space="0" w:color="auto"/>
              <w:left w:val="single" w:sz="4" w:space="0" w:color="auto"/>
              <w:bottom w:val="single" w:sz="4" w:space="0" w:color="auto"/>
              <w:right w:val="single" w:sz="4" w:space="0" w:color="auto"/>
            </w:tcBorders>
          </w:tcPr>
          <w:p w14:paraId="5B54C930" w14:textId="54460CE7" w:rsidR="000035E4" w:rsidRDefault="000035E4">
            <w:pPr>
              <w:rPr>
                <w:sz w:val="18"/>
                <w:szCs w:val="18"/>
              </w:rPr>
            </w:pPr>
            <w:r>
              <w:rPr>
                <w:sz w:val="18"/>
                <w:szCs w:val="18"/>
              </w:rPr>
              <w:t>Vaststellen controleprotocol 2022</w:t>
            </w:r>
          </w:p>
        </w:tc>
        <w:tc>
          <w:tcPr>
            <w:tcW w:w="1134" w:type="dxa"/>
            <w:tcBorders>
              <w:top w:val="single" w:sz="4" w:space="0" w:color="auto"/>
              <w:left w:val="single" w:sz="4" w:space="0" w:color="auto"/>
              <w:bottom w:val="single" w:sz="4" w:space="0" w:color="auto"/>
              <w:right w:val="single" w:sz="4" w:space="0" w:color="auto"/>
            </w:tcBorders>
          </w:tcPr>
          <w:p w14:paraId="5EB71F1D" w14:textId="67EB0756" w:rsidR="000035E4" w:rsidRDefault="000035E4">
            <w:pPr>
              <w:rPr>
                <w:sz w:val="18"/>
                <w:szCs w:val="18"/>
              </w:rPr>
            </w:pPr>
            <w:r>
              <w:rPr>
                <w:sz w:val="18"/>
                <w:szCs w:val="18"/>
              </w:rPr>
              <w:t>Werkgroep</w:t>
            </w:r>
          </w:p>
        </w:tc>
        <w:tc>
          <w:tcPr>
            <w:tcW w:w="1134" w:type="dxa"/>
            <w:tcBorders>
              <w:top w:val="single" w:sz="4" w:space="0" w:color="auto"/>
              <w:left w:val="single" w:sz="4" w:space="0" w:color="auto"/>
              <w:bottom w:val="single" w:sz="4" w:space="0" w:color="auto"/>
              <w:right w:val="single" w:sz="4" w:space="0" w:color="auto"/>
            </w:tcBorders>
          </w:tcPr>
          <w:p w14:paraId="323182DD" w14:textId="77777777" w:rsidR="000035E4" w:rsidRDefault="000035E4">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30761E45" w14:textId="1237A32A" w:rsidR="000035E4" w:rsidRDefault="000035E4" w:rsidP="00E10B84">
            <w:pPr>
              <w:rPr>
                <w:sz w:val="18"/>
                <w:szCs w:val="18"/>
              </w:rPr>
            </w:pPr>
            <w:r>
              <w:rPr>
                <w:sz w:val="18"/>
                <w:szCs w:val="18"/>
              </w:rPr>
              <w:t xml:space="preserve">Stuk </w:t>
            </w:r>
            <w:r w:rsidR="00AB1A50">
              <w:rPr>
                <w:sz w:val="18"/>
                <w:szCs w:val="18"/>
              </w:rPr>
              <w:t>is definitief en op DOVA site beschikbaar</w:t>
            </w:r>
            <w:r>
              <w:rPr>
                <w:sz w:val="18"/>
                <w:szCs w:val="18"/>
              </w:rPr>
              <w:t>.</w:t>
            </w:r>
          </w:p>
        </w:tc>
      </w:tr>
      <w:tr w:rsidR="00321C5B" w14:paraId="6D00E15E" w14:textId="77777777" w:rsidTr="00A53866">
        <w:tc>
          <w:tcPr>
            <w:tcW w:w="421" w:type="dxa"/>
            <w:tcBorders>
              <w:top w:val="single" w:sz="4" w:space="0" w:color="auto"/>
              <w:left w:val="single" w:sz="4" w:space="0" w:color="auto"/>
              <w:bottom w:val="single" w:sz="4" w:space="0" w:color="auto"/>
              <w:right w:val="single" w:sz="4" w:space="0" w:color="auto"/>
            </w:tcBorders>
          </w:tcPr>
          <w:p w14:paraId="28C02E45" w14:textId="4076A524" w:rsidR="00321C5B" w:rsidRDefault="007E221A">
            <w:pPr>
              <w:rPr>
                <w:sz w:val="18"/>
                <w:szCs w:val="18"/>
              </w:rPr>
            </w:pPr>
            <w:r>
              <w:rPr>
                <w:sz w:val="18"/>
                <w:szCs w:val="18"/>
              </w:rPr>
              <w:t>5</w:t>
            </w:r>
          </w:p>
        </w:tc>
        <w:tc>
          <w:tcPr>
            <w:tcW w:w="2551" w:type="dxa"/>
            <w:tcBorders>
              <w:top w:val="single" w:sz="4" w:space="0" w:color="auto"/>
              <w:left w:val="single" w:sz="4" w:space="0" w:color="auto"/>
              <w:bottom w:val="single" w:sz="4" w:space="0" w:color="auto"/>
              <w:right w:val="single" w:sz="4" w:space="0" w:color="auto"/>
            </w:tcBorders>
          </w:tcPr>
          <w:p w14:paraId="6FBBE2B5" w14:textId="237252E8" w:rsidR="00321C5B" w:rsidRDefault="00321C5B">
            <w:pPr>
              <w:rPr>
                <w:sz w:val="18"/>
                <w:szCs w:val="18"/>
              </w:rPr>
            </w:pPr>
            <w:r>
              <w:rPr>
                <w:sz w:val="18"/>
                <w:szCs w:val="18"/>
              </w:rPr>
              <w:t>SiSa verantwoording: bijdrage over BVOV aanleveren voor</w:t>
            </w:r>
            <w:r w:rsidR="006E7E1E">
              <w:rPr>
                <w:sz w:val="18"/>
                <w:szCs w:val="18"/>
              </w:rPr>
              <w:t xml:space="preserve"> Handreiking accountant</w:t>
            </w:r>
            <w:r>
              <w:rPr>
                <w:sz w:val="18"/>
                <w:szCs w:val="18"/>
              </w:rPr>
              <w:t xml:space="preserve"> </w:t>
            </w:r>
          </w:p>
        </w:tc>
        <w:tc>
          <w:tcPr>
            <w:tcW w:w="1134" w:type="dxa"/>
            <w:tcBorders>
              <w:top w:val="single" w:sz="4" w:space="0" w:color="auto"/>
              <w:left w:val="single" w:sz="4" w:space="0" w:color="auto"/>
              <w:bottom w:val="single" w:sz="4" w:space="0" w:color="auto"/>
              <w:right w:val="single" w:sz="4" w:space="0" w:color="auto"/>
            </w:tcBorders>
          </w:tcPr>
          <w:p w14:paraId="15F52B33" w14:textId="44E342DD" w:rsidR="00321C5B" w:rsidRDefault="006E7E1E">
            <w:pPr>
              <w:rPr>
                <w:sz w:val="18"/>
                <w:szCs w:val="18"/>
              </w:rPr>
            </w:pPr>
            <w:r>
              <w:rPr>
                <w:sz w:val="18"/>
                <w:szCs w:val="18"/>
              </w:rPr>
              <w:t>IenW</w:t>
            </w:r>
          </w:p>
        </w:tc>
        <w:tc>
          <w:tcPr>
            <w:tcW w:w="1134" w:type="dxa"/>
            <w:tcBorders>
              <w:top w:val="single" w:sz="4" w:space="0" w:color="auto"/>
              <w:left w:val="single" w:sz="4" w:space="0" w:color="auto"/>
              <w:bottom w:val="single" w:sz="4" w:space="0" w:color="auto"/>
              <w:right w:val="single" w:sz="4" w:space="0" w:color="auto"/>
            </w:tcBorders>
          </w:tcPr>
          <w:p w14:paraId="7986F74D" w14:textId="77777777" w:rsidR="00321C5B" w:rsidRDefault="00321C5B">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49CA3284" w14:textId="2B63037A" w:rsidR="00321C5B" w:rsidRDefault="00BA7E1F" w:rsidP="00E10B84">
            <w:pPr>
              <w:rPr>
                <w:sz w:val="18"/>
                <w:szCs w:val="18"/>
              </w:rPr>
            </w:pPr>
            <w:r>
              <w:rPr>
                <w:sz w:val="18"/>
                <w:szCs w:val="18"/>
              </w:rPr>
              <w:t xml:space="preserve">Zie powerpoint bijeenkomst 8 februari 2023. </w:t>
            </w:r>
            <w:proofErr w:type="spellStart"/>
            <w:r>
              <w:rPr>
                <w:sz w:val="18"/>
                <w:szCs w:val="18"/>
              </w:rPr>
              <w:t>Bzk</w:t>
            </w:r>
            <w:proofErr w:type="spellEnd"/>
            <w:r>
              <w:rPr>
                <w:sz w:val="18"/>
                <w:szCs w:val="18"/>
              </w:rPr>
              <w:t xml:space="preserve"> publiceert de regeling nog online.</w:t>
            </w:r>
          </w:p>
        </w:tc>
      </w:tr>
      <w:tr w:rsidR="00A53866" w14:paraId="08350E27" w14:textId="466AE50A" w:rsidTr="00A53866">
        <w:tc>
          <w:tcPr>
            <w:tcW w:w="421" w:type="dxa"/>
            <w:tcBorders>
              <w:top w:val="single" w:sz="4" w:space="0" w:color="auto"/>
              <w:left w:val="single" w:sz="4" w:space="0" w:color="auto"/>
              <w:bottom w:val="single" w:sz="4" w:space="0" w:color="auto"/>
              <w:right w:val="single" w:sz="4" w:space="0" w:color="auto"/>
            </w:tcBorders>
            <w:hideMark/>
          </w:tcPr>
          <w:p w14:paraId="0FF4A5AE" w14:textId="75F47C6E" w:rsidR="00A53866" w:rsidRDefault="007E221A">
            <w:pPr>
              <w:rPr>
                <w:sz w:val="18"/>
                <w:szCs w:val="18"/>
              </w:rPr>
            </w:pPr>
            <w:r>
              <w:rPr>
                <w:sz w:val="18"/>
                <w:szCs w:val="18"/>
              </w:rPr>
              <w:t>6</w:t>
            </w:r>
          </w:p>
        </w:tc>
        <w:tc>
          <w:tcPr>
            <w:tcW w:w="2551" w:type="dxa"/>
            <w:tcBorders>
              <w:top w:val="single" w:sz="4" w:space="0" w:color="auto"/>
              <w:left w:val="single" w:sz="4" w:space="0" w:color="auto"/>
              <w:bottom w:val="single" w:sz="4" w:space="0" w:color="auto"/>
              <w:right w:val="single" w:sz="4" w:space="0" w:color="auto"/>
            </w:tcBorders>
            <w:hideMark/>
          </w:tcPr>
          <w:p w14:paraId="3784C8B2" w14:textId="5449421B" w:rsidR="00A53866" w:rsidRDefault="00A53866">
            <w:pPr>
              <w:rPr>
                <w:sz w:val="18"/>
                <w:szCs w:val="18"/>
              </w:rPr>
            </w:pPr>
            <w:r>
              <w:rPr>
                <w:sz w:val="18"/>
                <w:szCs w:val="18"/>
              </w:rPr>
              <w:t xml:space="preserve">Q+A </w:t>
            </w:r>
            <w:r w:rsidR="00A46C89">
              <w:rPr>
                <w:sz w:val="18"/>
                <w:szCs w:val="18"/>
              </w:rPr>
              <w:t>overzicht opstellen en bespreken.</w:t>
            </w:r>
          </w:p>
        </w:tc>
        <w:tc>
          <w:tcPr>
            <w:tcW w:w="1134" w:type="dxa"/>
            <w:tcBorders>
              <w:top w:val="single" w:sz="4" w:space="0" w:color="auto"/>
              <w:left w:val="single" w:sz="4" w:space="0" w:color="auto"/>
              <w:bottom w:val="single" w:sz="4" w:space="0" w:color="auto"/>
              <w:right w:val="single" w:sz="4" w:space="0" w:color="auto"/>
            </w:tcBorders>
            <w:hideMark/>
          </w:tcPr>
          <w:p w14:paraId="7C142F40" w14:textId="77777777" w:rsidR="00A53866" w:rsidRDefault="00A53866">
            <w:pPr>
              <w:rPr>
                <w:sz w:val="18"/>
                <w:szCs w:val="18"/>
              </w:rPr>
            </w:pPr>
            <w:r>
              <w:rPr>
                <w:sz w:val="18"/>
                <w:szCs w:val="18"/>
              </w:rPr>
              <w:t>Jan Willem</w:t>
            </w:r>
          </w:p>
        </w:tc>
        <w:tc>
          <w:tcPr>
            <w:tcW w:w="1134" w:type="dxa"/>
            <w:tcBorders>
              <w:top w:val="single" w:sz="4" w:space="0" w:color="auto"/>
              <w:left w:val="single" w:sz="4" w:space="0" w:color="auto"/>
              <w:bottom w:val="single" w:sz="4" w:space="0" w:color="auto"/>
              <w:right w:val="single" w:sz="4" w:space="0" w:color="auto"/>
            </w:tcBorders>
            <w:hideMark/>
          </w:tcPr>
          <w:p w14:paraId="2D659B3E" w14:textId="280FDE58" w:rsidR="00A53866" w:rsidRDefault="00A53866">
            <w:pPr>
              <w:rPr>
                <w:sz w:val="18"/>
                <w:szCs w:val="18"/>
              </w:rPr>
            </w:pPr>
            <w:r>
              <w:rPr>
                <w:sz w:val="18"/>
                <w:szCs w:val="18"/>
              </w:rPr>
              <w:t>Z.s.m.</w:t>
            </w:r>
          </w:p>
        </w:tc>
        <w:tc>
          <w:tcPr>
            <w:tcW w:w="3969" w:type="dxa"/>
            <w:tcBorders>
              <w:top w:val="single" w:sz="4" w:space="0" w:color="auto"/>
              <w:left w:val="single" w:sz="4" w:space="0" w:color="auto"/>
              <w:bottom w:val="single" w:sz="4" w:space="0" w:color="auto"/>
              <w:right w:val="single" w:sz="4" w:space="0" w:color="auto"/>
            </w:tcBorders>
            <w:hideMark/>
          </w:tcPr>
          <w:p w14:paraId="6FD41CA0" w14:textId="77777777" w:rsidR="00A53866" w:rsidRDefault="00D342AC">
            <w:pPr>
              <w:rPr>
                <w:sz w:val="18"/>
                <w:szCs w:val="18"/>
              </w:rPr>
            </w:pPr>
            <w:r>
              <w:rPr>
                <w:sz w:val="18"/>
                <w:szCs w:val="18"/>
              </w:rPr>
              <w:t>Er is een concept gereed. Dit wordt in de komende weken intern IenW besproken en daarna beschikbaar gesteld.</w:t>
            </w:r>
            <w:r w:rsidR="00BA7E1F">
              <w:rPr>
                <w:sz w:val="18"/>
                <w:szCs w:val="18"/>
              </w:rPr>
              <w:t xml:space="preserve"> </w:t>
            </w:r>
          </w:p>
          <w:p w14:paraId="2E017011" w14:textId="55EECDA2" w:rsidR="00BA7E1F" w:rsidRDefault="00BA7E1F">
            <w:pPr>
              <w:rPr>
                <w:sz w:val="18"/>
                <w:szCs w:val="18"/>
              </w:rPr>
            </w:pPr>
            <w:r>
              <w:rPr>
                <w:sz w:val="18"/>
                <w:szCs w:val="18"/>
              </w:rPr>
              <w:t xml:space="preserve">De </w:t>
            </w:r>
            <w:proofErr w:type="spellStart"/>
            <w:r>
              <w:rPr>
                <w:sz w:val="18"/>
                <w:szCs w:val="18"/>
              </w:rPr>
              <w:t>QenA’s</w:t>
            </w:r>
            <w:proofErr w:type="spellEnd"/>
            <w:r>
              <w:rPr>
                <w:sz w:val="18"/>
                <w:szCs w:val="18"/>
              </w:rPr>
              <w:t xml:space="preserve"> blijven intern IenW en vragen kunnen worden gesteld aan het beleidsteam.</w:t>
            </w:r>
          </w:p>
        </w:tc>
      </w:tr>
      <w:tr w:rsidR="00FE7B0A" w14:paraId="545ADA2A" w14:textId="77777777" w:rsidTr="00A53866">
        <w:tc>
          <w:tcPr>
            <w:tcW w:w="421" w:type="dxa"/>
            <w:tcBorders>
              <w:top w:val="single" w:sz="4" w:space="0" w:color="auto"/>
              <w:left w:val="single" w:sz="4" w:space="0" w:color="auto"/>
              <w:bottom w:val="single" w:sz="4" w:space="0" w:color="auto"/>
              <w:right w:val="single" w:sz="4" w:space="0" w:color="auto"/>
            </w:tcBorders>
          </w:tcPr>
          <w:p w14:paraId="7DBB0116" w14:textId="71BBD2BB" w:rsidR="00FE7B0A" w:rsidRDefault="007E221A">
            <w:pPr>
              <w:rPr>
                <w:sz w:val="18"/>
                <w:szCs w:val="18"/>
              </w:rPr>
            </w:pPr>
            <w:r>
              <w:rPr>
                <w:sz w:val="18"/>
                <w:szCs w:val="18"/>
              </w:rPr>
              <w:t>7</w:t>
            </w:r>
          </w:p>
        </w:tc>
        <w:tc>
          <w:tcPr>
            <w:tcW w:w="2551" w:type="dxa"/>
            <w:tcBorders>
              <w:top w:val="single" w:sz="4" w:space="0" w:color="auto"/>
              <w:left w:val="single" w:sz="4" w:space="0" w:color="auto"/>
              <w:bottom w:val="single" w:sz="4" w:space="0" w:color="auto"/>
              <w:right w:val="single" w:sz="4" w:space="0" w:color="auto"/>
            </w:tcBorders>
          </w:tcPr>
          <w:p w14:paraId="0A25B436" w14:textId="33CDEF36" w:rsidR="00FE7B0A" w:rsidRDefault="00FE7B0A">
            <w:pPr>
              <w:rPr>
                <w:sz w:val="18"/>
                <w:szCs w:val="18"/>
              </w:rPr>
            </w:pPr>
            <w:r>
              <w:rPr>
                <w:sz w:val="18"/>
                <w:szCs w:val="18"/>
              </w:rPr>
              <w:t>Bespreken procedure minimaal gelijkwaardige dienstregeling</w:t>
            </w:r>
          </w:p>
        </w:tc>
        <w:tc>
          <w:tcPr>
            <w:tcW w:w="1134" w:type="dxa"/>
            <w:tcBorders>
              <w:top w:val="single" w:sz="4" w:space="0" w:color="auto"/>
              <w:left w:val="single" w:sz="4" w:space="0" w:color="auto"/>
              <w:bottom w:val="single" w:sz="4" w:space="0" w:color="auto"/>
              <w:right w:val="single" w:sz="4" w:space="0" w:color="auto"/>
            </w:tcBorders>
          </w:tcPr>
          <w:p w14:paraId="637F41F9" w14:textId="77777777" w:rsidR="00FE7B0A" w:rsidRDefault="00FE7B0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412DCCD" w14:textId="77777777" w:rsidR="00FE7B0A" w:rsidRDefault="00FE7B0A">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02AD7B2B" w14:textId="4B43DB8C" w:rsidR="00FE7B0A" w:rsidRDefault="00FE7B0A">
            <w:pPr>
              <w:rPr>
                <w:sz w:val="18"/>
                <w:szCs w:val="18"/>
              </w:rPr>
            </w:pPr>
            <w:r>
              <w:rPr>
                <w:sz w:val="18"/>
                <w:szCs w:val="18"/>
              </w:rPr>
              <w:t>Oplossing verzinnen voor situaties waarin het politiek/bestuurlijk ongemakkelijk is een verklaring min. Gel. Dienstregeling te verstrekken en dus sanctie in het kader van de BVOV plaatsvindt, bij niet verwijtbaar tekort door vervoerder terwijl er wellicht sprake is van een malus o.b.v. niet gehaalde KPI</w:t>
            </w:r>
            <w:r w:rsidR="006B39EC">
              <w:rPr>
                <w:sz w:val="18"/>
                <w:szCs w:val="18"/>
              </w:rPr>
              <w:t>. Zie eerdere verslagen.</w:t>
            </w:r>
          </w:p>
        </w:tc>
      </w:tr>
      <w:tr w:rsidR="000C48B0" w14:paraId="55D77EEA" w14:textId="77777777" w:rsidTr="008B089E">
        <w:tc>
          <w:tcPr>
            <w:tcW w:w="421" w:type="dxa"/>
            <w:tcBorders>
              <w:top w:val="single" w:sz="4" w:space="0" w:color="auto"/>
              <w:left w:val="single" w:sz="4" w:space="0" w:color="auto"/>
              <w:bottom w:val="single" w:sz="4" w:space="0" w:color="auto"/>
              <w:right w:val="single" w:sz="4" w:space="0" w:color="auto"/>
            </w:tcBorders>
            <w:hideMark/>
          </w:tcPr>
          <w:p w14:paraId="6F3E22CE" w14:textId="5E9D91BB" w:rsidR="000C48B0" w:rsidRDefault="000C48B0" w:rsidP="008B089E">
            <w:pPr>
              <w:rPr>
                <w:sz w:val="18"/>
                <w:szCs w:val="18"/>
              </w:rPr>
            </w:pPr>
          </w:p>
        </w:tc>
        <w:tc>
          <w:tcPr>
            <w:tcW w:w="2551" w:type="dxa"/>
            <w:tcBorders>
              <w:top w:val="single" w:sz="4" w:space="0" w:color="auto"/>
              <w:left w:val="single" w:sz="4" w:space="0" w:color="auto"/>
              <w:bottom w:val="single" w:sz="4" w:space="0" w:color="auto"/>
              <w:right w:val="single" w:sz="4" w:space="0" w:color="auto"/>
            </w:tcBorders>
            <w:hideMark/>
          </w:tcPr>
          <w:p w14:paraId="3DCA1898" w14:textId="77777777" w:rsidR="000C48B0" w:rsidRDefault="000C48B0" w:rsidP="008B089E">
            <w:pPr>
              <w:rPr>
                <w:sz w:val="18"/>
                <w:szCs w:val="18"/>
              </w:rPr>
            </w:pPr>
            <w:r>
              <w:rPr>
                <w:sz w:val="18"/>
                <w:szCs w:val="18"/>
              </w:rPr>
              <w:t>Invulwijzer SiSa 2023 en 2024 aanpassen op punt vertrouwelijk omgaan met gegevens  verantwoording.</w:t>
            </w:r>
          </w:p>
          <w:p w14:paraId="0D1E5E75" w14:textId="77777777" w:rsidR="000C48B0" w:rsidRDefault="000C48B0" w:rsidP="008B089E">
            <w:pPr>
              <w:rPr>
                <w:sz w:val="18"/>
                <w:szCs w:val="18"/>
              </w:rPr>
            </w:pPr>
            <w:r>
              <w:rPr>
                <w:sz w:val="18"/>
                <w:szCs w:val="18"/>
              </w:rPr>
              <w:t>Invulwijzer heeft meer gezag (naar accountants) dan berichten over omgaan met verantwoording bvov door IenW</w:t>
            </w:r>
          </w:p>
        </w:tc>
        <w:tc>
          <w:tcPr>
            <w:tcW w:w="1134" w:type="dxa"/>
            <w:tcBorders>
              <w:top w:val="single" w:sz="4" w:space="0" w:color="auto"/>
              <w:left w:val="single" w:sz="4" w:space="0" w:color="auto"/>
              <w:bottom w:val="single" w:sz="4" w:space="0" w:color="auto"/>
              <w:right w:val="single" w:sz="4" w:space="0" w:color="auto"/>
            </w:tcBorders>
            <w:hideMark/>
          </w:tcPr>
          <w:p w14:paraId="611A5CCF" w14:textId="77777777" w:rsidR="000C48B0" w:rsidRDefault="000C48B0" w:rsidP="008B089E">
            <w:pPr>
              <w:rPr>
                <w:sz w:val="18"/>
                <w:szCs w:val="18"/>
              </w:rPr>
            </w:pPr>
            <w:r>
              <w:rPr>
                <w:sz w:val="18"/>
                <w:szCs w:val="18"/>
              </w:rPr>
              <w:t>JW en Rob doen navraag bij collega’s IenW die betrokken zijn bij opstellen van SiSa-invulwijzer</w:t>
            </w:r>
          </w:p>
        </w:tc>
        <w:tc>
          <w:tcPr>
            <w:tcW w:w="1134" w:type="dxa"/>
            <w:tcBorders>
              <w:top w:val="single" w:sz="4" w:space="0" w:color="auto"/>
              <w:left w:val="single" w:sz="4" w:space="0" w:color="auto"/>
              <w:bottom w:val="single" w:sz="4" w:space="0" w:color="auto"/>
              <w:right w:val="single" w:sz="4" w:space="0" w:color="auto"/>
            </w:tcBorders>
            <w:hideMark/>
          </w:tcPr>
          <w:p w14:paraId="4B6754C7" w14:textId="77777777" w:rsidR="000C48B0" w:rsidRPr="00505545" w:rsidRDefault="000C48B0" w:rsidP="008B089E">
            <w:pPr>
              <w:rPr>
                <w:b/>
                <w:bCs/>
                <w:sz w:val="18"/>
                <w:szCs w:val="18"/>
              </w:rPr>
            </w:pPr>
            <w:r>
              <w:rPr>
                <w:sz w:val="18"/>
                <w:szCs w:val="18"/>
              </w:rPr>
              <w:t xml:space="preserve">Z.s.m. </w:t>
            </w:r>
          </w:p>
        </w:tc>
        <w:tc>
          <w:tcPr>
            <w:tcW w:w="3969" w:type="dxa"/>
            <w:tcBorders>
              <w:top w:val="single" w:sz="4" w:space="0" w:color="auto"/>
              <w:left w:val="single" w:sz="4" w:space="0" w:color="auto"/>
              <w:bottom w:val="single" w:sz="4" w:space="0" w:color="auto"/>
              <w:right w:val="single" w:sz="4" w:space="0" w:color="auto"/>
            </w:tcBorders>
          </w:tcPr>
          <w:p w14:paraId="562C3F7E" w14:textId="77777777" w:rsidR="000C48B0" w:rsidRDefault="000C48B0" w:rsidP="008B089E">
            <w:pPr>
              <w:pStyle w:val="Lijstalinea"/>
              <w:numPr>
                <w:ilvl w:val="0"/>
                <w:numId w:val="2"/>
              </w:numPr>
              <w:rPr>
                <w:sz w:val="18"/>
                <w:szCs w:val="18"/>
              </w:rPr>
            </w:pPr>
            <w:r>
              <w:rPr>
                <w:sz w:val="18"/>
                <w:szCs w:val="18"/>
              </w:rPr>
              <w:t xml:space="preserve">Bij de invulwijzer SiSa (is van </w:t>
            </w:r>
            <w:proofErr w:type="spellStart"/>
            <w:r>
              <w:rPr>
                <w:sz w:val="18"/>
                <w:szCs w:val="18"/>
              </w:rPr>
              <w:t>Bzk</w:t>
            </w:r>
            <w:proofErr w:type="spellEnd"/>
            <w:r>
              <w:rPr>
                <w:sz w:val="18"/>
                <w:szCs w:val="18"/>
              </w:rPr>
              <w:t xml:space="preserve">) zou moeten worden toegelicht dat </w:t>
            </w:r>
            <w:proofErr w:type="spellStart"/>
            <w:r>
              <w:rPr>
                <w:sz w:val="18"/>
                <w:szCs w:val="18"/>
              </w:rPr>
              <w:t>DO’s</w:t>
            </w:r>
            <w:proofErr w:type="spellEnd"/>
            <w:r>
              <w:rPr>
                <w:sz w:val="18"/>
                <w:szCs w:val="18"/>
              </w:rPr>
              <w:t xml:space="preserve"> een aantal gegevens uit het format waarin de bvov verantwoord moet worden, vanwege hun vertrouwelijke karakter niet moet publiceren.</w:t>
            </w:r>
          </w:p>
          <w:p w14:paraId="7A8C9F82" w14:textId="77777777" w:rsidR="000C48B0" w:rsidRDefault="000C48B0" w:rsidP="008B089E">
            <w:pPr>
              <w:pStyle w:val="Lijstalinea"/>
              <w:numPr>
                <w:ilvl w:val="0"/>
                <w:numId w:val="2"/>
              </w:numPr>
              <w:rPr>
                <w:sz w:val="18"/>
                <w:szCs w:val="18"/>
              </w:rPr>
            </w:pPr>
            <w:r>
              <w:rPr>
                <w:sz w:val="18"/>
                <w:szCs w:val="18"/>
              </w:rPr>
              <w:t>Specifieke bedragen voor verantwoording aan EC zijn dan niet meer nodig.</w:t>
            </w:r>
          </w:p>
          <w:p w14:paraId="7FD03D27" w14:textId="77777777" w:rsidR="000C48B0" w:rsidRDefault="000C48B0" w:rsidP="008B089E">
            <w:pPr>
              <w:pStyle w:val="Lijstalinea"/>
              <w:numPr>
                <w:ilvl w:val="0"/>
                <w:numId w:val="2"/>
              </w:numPr>
              <w:rPr>
                <w:sz w:val="18"/>
                <w:szCs w:val="18"/>
              </w:rPr>
            </w:pPr>
            <w:r>
              <w:rPr>
                <w:sz w:val="18"/>
                <w:szCs w:val="18"/>
              </w:rPr>
              <w:t>Testen invulsheet.</w:t>
            </w:r>
          </w:p>
          <w:p w14:paraId="72C6F5FA" w14:textId="77777777" w:rsidR="000C48B0" w:rsidRPr="001B1A99" w:rsidRDefault="000C48B0" w:rsidP="008B089E">
            <w:pPr>
              <w:pStyle w:val="Lijstalinea"/>
              <w:numPr>
                <w:ilvl w:val="0"/>
                <w:numId w:val="2"/>
              </w:numPr>
              <w:rPr>
                <w:sz w:val="18"/>
                <w:szCs w:val="18"/>
              </w:rPr>
            </w:pPr>
            <w:r>
              <w:rPr>
                <w:sz w:val="18"/>
                <w:szCs w:val="18"/>
              </w:rPr>
              <w:t xml:space="preserve">IenW is bezig met interne standpuntbepaling en afstemming met </w:t>
            </w:r>
            <w:proofErr w:type="spellStart"/>
            <w:r>
              <w:rPr>
                <w:sz w:val="18"/>
                <w:szCs w:val="18"/>
              </w:rPr>
              <w:t>Bzk</w:t>
            </w:r>
            <w:proofErr w:type="spellEnd"/>
          </w:p>
        </w:tc>
      </w:tr>
      <w:tr w:rsidR="002340A5" w14:paraId="0699CB76" w14:textId="77777777" w:rsidTr="008B089E">
        <w:tc>
          <w:tcPr>
            <w:tcW w:w="421" w:type="dxa"/>
            <w:tcBorders>
              <w:top w:val="single" w:sz="4" w:space="0" w:color="auto"/>
              <w:left w:val="single" w:sz="4" w:space="0" w:color="auto"/>
              <w:bottom w:val="single" w:sz="4" w:space="0" w:color="auto"/>
              <w:right w:val="single" w:sz="4" w:space="0" w:color="auto"/>
            </w:tcBorders>
            <w:hideMark/>
          </w:tcPr>
          <w:p w14:paraId="3B77F367" w14:textId="5DECAA5E" w:rsidR="002340A5" w:rsidRDefault="002340A5" w:rsidP="008B089E">
            <w:pPr>
              <w:rPr>
                <w:sz w:val="18"/>
                <w:szCs w:val="18"/>
              </w:rPr>
            </w:pPr>
          </w:p>
        </w:tc>
        <w:tc>
          <w:tcPr>
            <w:tcW w:w="2551" w:type="dxa"/>
            <w:tcBorders>
              <w:top w:val="single" w:sz="4" w:space="0" w:color="auto"/>
              <w:left w:val="single" w:sz="4" w:space="0" w:color="auto"/>
              <w:bottom w:val="single" w:sz="4" w:space="0" w:color="auto"/>
              <w:right w:val="single" w:sz="4" w:space="0" w:color="auto"/>
            </w:tcBorders>
            <w:hideMark/>
          </w:tcPr>
          <w:p w14:paraId="03C194E8" w14:textId="77777777" w:rsidR="002340A5" w:rsidRDefault="002340A5" w:rsidP="008B089E">
            <w:pPr>
              <w:rPr>
                <w:sz w:val="18"/>
                <w:szCs w:val="18"/>
              </w:rPr>
            </w:pPr>
            <w:r>
              <w:rPr>
                <w:sz w:val="18"/>
                <w:szCs w:val="18"/>
              </w:rPr>
              <w:t>Beoordelen hoe om te gaan met slordigheid van een vervoerder en hun accountant in de verantwoording bvov 2020 procedureel geen probleempje opwerpt.</w:t>
            </w:r>
          </w:p>
        </w:tc>
        <w:tc>
          <w:tcPr>
            <w:tcW w:w="1134" w:type="dxa"/>
            <w:tcBorders>
              <w:top w:val="single" w:sz="4" w:space="0" w:color="auto"/>
              <w:left w:val="single" w:sz="4" w:space="0" w:color="auto"/>
              <w:bottom w:val="single" w:sz="4" w:space="0" w:color="auto"/>
              <w:right w:val="single" w:sz="4" w:space="0" w:color="auto"/>
            </w:tcBorders>
            <w:hideMark/>
          </w:tcPr>
          <w:p w14:paraId="347A3DA2" w14:textId="77777777" w:rsidR="002340A5" w:rsidRDefault="002340A5" w:rsidP="008B089E">
            <w:pPr>
              <w:rPr>
                <w:sz w:val="18"/>
                <w:szCs w:val="18"/>
              </w:rPr>
            </w:pPr>
            <w:r>
              <w:rPr>
                <w:sz w:val="18"/>
                <w:szCs w:val="18"/>
              </w:rPr>
              <w:t>JW en Rob</w:t>
            </w:r>
          </w:p>
        </w:tc>
        <w:tc>
          <w:tcPr>
            <w:tcW w:w="1134" w:type="dxa"/>
            <w:tcBorders>
              <w:top w:val="single" w:sz="4" w:space="0" w:color="auto"/>
              <w:left w:val="single" w:sz="4" w:space="0" w:color="auto"/>
              <w:bottom w:val="single" w:sz="4" w:space="0" w:color="auto"/>
              <w:right w:val="single" w:sz="4" w:space="0" w:color="auto"/>
            </w:tcBorders>
            <w:hideMark/>
          </w:tcPr>
          <w:p w14:paraId="509B2FEA" w14:textId="77777777" w:rsidR="002340A5" w:rsidRDefault="002340A5" w:rsidP="008B089E">
            <w:pPr>
              <w:rPr>
                <w:sz w:val="18"/>
                <w:szCs w:val="18"/>
              </w:rPr>
            </w:pPr>
            <w:r>
              <w:rPr>
                <w:sz w:val="18"/>
                <w:szCs w:val="18"/>
              </w:rPr>
              <w:t>Zodra betreffende verantwoording/vaststelling aan de orde is</w:t>
            </w:r>
          </w:p>
        </w:tc>
        <w:tc>
          <w:tcPr>
            <w:tcW w:w="3969" w:type="dxa"/>
            <w:tcBorders>
              <w:top w:val="single" w:sz="4" w:space="0" w:color="auto"/>
              <w:left w:val="single" w:sz="4" w:space="0" w:color="auto"/>
              <w:bottom w:val="single" w:sz="4" w:space="0" w:color="auto"/>
              <w:right w:val="single" w:sz="4" w:space="0" w:color="auto"/>
            </w:tcBorders>
            <w:hideMark/>
          </w:tcPr>
          <w:p w14:paraId="6C8A0975" w14:textId="77777777" w:rsidR="002340A5" w:rsidRDefault="002340A5" w:rsidP="008B089E">
            <w:pPr>
              <w:rPr>
                <w:sz w:val="18"/>
                <w:szCs w:val="18"/>
              </w:rPr>
            </w:pPr>
            <w:r>
              <w:rPr>
                <w:sz w:val="18"/>
                <w:szCs w:val="18"/>
              </w:rPr>
              <w:t>MRDH en VRA hebben IenW geïnformeerd dat in verantwoording de specifieke Covid-19-kosten voor ten onrechte 100% zijn meegenomen in de berekende BVOV, waarbij wel een goedkeurende accountantsverklaring is verstrekt.</w:t>
            </w:r>
          </w:p>
        </w:tc>
      </w:tr>
      <w:tr w:rsidR="000035E4" w14:paraId="13A2E05D" w14:textId="77777777" w:rsidTr="008B089E">
        <w:tc>
          <w:tcPr>
            <w:tcW w:w="421" w:type="dxa"/>
            <w:tcBorders>
              <w:top w:val="single" w:sz="4" w:space="0" w:color="auto"/>
              <w:left w:val="single" w:sz="4" w:space="0" w:color="auto"/>
              <w:bottom w:val="single" w:sz="4" w:space="0" w:color="auto"/>
              <w:right w:val="single" w:sz="4" w:space="0" w:color="auto"/>
            </w:tcBorders>
          </w:tcPr>
          <w:p w14:paraId="1B9B8472" w14:textId="5B50C684" w:rsidR="000035E4" w:rsidRDefault="000035E4" w:rsidP="008B089E">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3834D0E5" w14:textId="77777777" w:rsidR="000035E4" w:rsidRDefault="000035E4" w:rsidP="008B089E">
            <w:pPr>
              <w:rPr>
                <w:sz w:val="18"/>
                <w:szCs w:val="18"/>
              </w:rPr>
            </w:pPr>
            <w:r>
              <w:rPr>
                <w:sz w:val="18"/>
                <w:szCs w:val="18"/>
              </w:rPr>
              <w:t>Doorspreken planning/ontwikkeling controleprotocol 2022. Gijsbert doet een eerste voorstel o.b.v. protocol 2021</w:t>
            </w:r>
          </w:p>
        </w:tc>
        <w:tc>
          <w:tcPr>
            <w:tcW w:w="1134" w:type="dxa"/>
            <w:tcBorders>
              <w:top w:val="single" w:sz="4" w:space="0" w:color="auto"/>
              <w:left w:val="single" w:sz="4" w:space="0" w:color="auto"/>
              <w:bottom w:val="single" w:sz="4" w:space="0" w:color="auto"/>
              <w:right w:val="single" w:sz="4" w:space="0" w:color="auto"/>
            </w:tcBorders>
          </w:tcPr>
          <w:p w14:paraId="5D3EC5F8" w14:textId="77777777" w:rsidR="000035E4" w:rsidRDefault="000035E4" w:rsidP="008B089E">
            <w:pPr>
              <w:rPr>
                <w:sz w:val="18"/>
                <w:szCs w:val="18"/>
              </w:rPr>
            </w:pPr>
            <w:r>
              <w:rPr>
                <w:sz w:val="18"/>
                <w:szCs w:val="18"/>
              </w:rPr>
              <w:t>Gijsbert</w:t>
            </w:r>
          </w:p>
        </w:tc>
        <w:tc>
          <w:tcPr>
            <w:tcW w:w="1134" w:type="dxa"/>
            <w:tcBorders>
              <w:top w:val="single" w:sz="4" w:space="0" w:color="auto"/>
              <w:left w:val="single" w:sz="4" w:space="0" w:color="auto"/>
              <w:bottom w:val="single" w:sz="4" w:space="0" w:color="auto"/>
              <w:right w:val="single" w:sz="4" w:space="0" w:color="auto"/>
            </w:tcBorders>
          </w:tcPr>
          <w:p w14:paraId="4C3DA0B2" w14:textId="77777777" w:rsidR="000035E4" w:rsidRDefault="000035E4" w:rsidP="008B089E">
            <w:pPr>
              <w:rPr>
                <w:sz w:val="18"/>
                <w:szCs w:val="18"/>
              </w:rPr>
            </w:pPr>
            <w:r>
              <w:rPr>
                <w:sz w:val="18"/>
                <w:szCs w:val="18"/>
              </w:rPr>
              <w:t>15/9/22 indicatief</w:t>
            </w:r>
          </w:p>
        </w:tc>
        <w:tc>
          <w:tcPr>
            <w:tcW w:w="3969" w:type="dxa"/>
            <w:tcBorders>
              <w:top w:val="single" w:sz="4" w:space="0" w:color="auto"/>
              <w:left w:val="single" w:sz="4" w:space="0" w:color="auto"/>
              <w:bottom w:val="single" w:sz="4" w:space="0" w:color="auto"/>
              <w:right w:val="single" w:sz="4" w:space="0" w:color="auto"/>
            </w:tcBorders>
          </w:tcPr>
          <w:p w14:paraId="734AB230" w14:textId="77777777" w:rsidR="000035E4" w:rsidRDefault="000035E4" w:rsidP="008B089E">
            <w:pPr>
              <w:rPr>
                <w:sz w:val="18"/>
                <w:szCs w:val="18"/>
              </w:rPr>
            </w:pPr>
            <w:r>
              <w:rPr>
                <w:sz w:val="18"/>
                <w:szCs w:val="18"/>
              </w:rPr>
              <w:t xml:space="preserve">Moet op tijd worden opgestart vanwege doorlooptijd behandeling door </w:t>
            </w:r>
            <w:r w:rsidRPr="00166D26">
              <w:rPr>
                <w:sz w:val="18"/>
                <w:szCs w:val="18"/>
              </w:rPr>
              <w:t>werkgroep Controleprotocollen (COPRO)</w:t>
            </w:r>
          </w:p>
        </w:tc>
      </w:tr>
      <w:tr w:rsidR="005C23DE" w14:paraId="4E8ADF74" w14:textId="77777777" w:rsidTr="008B089E">
        <w:tc>
          <w:tcPr>
            <w:tcW w:w="421" w:type="dxa"/>
            <w:tcBorders>
              <w:top w:val="single" w:sz="4" w:space="0" w:color="auto"/>
              <w:left w:val="single" w:sz="4" w:space="0" w:color="auto"/>
              <w:bottom w:val="single" w:sz="4" w:space="0" w:color="auto"/>
              <w:right w:val="single" w:sz="4" w:space="0" w:color="auto"/>
            </w:tcBorders>
          </w:tcPr>
          <w:p w14:paraId="7E532329" w14:textId="44DCA526" w:rsidR="005C23DE" w:rsidRDefault="005C23DE" w:rsidP="008B089E">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5678CDEF" w14:textId="77777777" w:rsidR="005C23DE" w:rsidRDefault="005C23DE" w:rsidP="008B089E">
            <w:pPr>
              <w:rPr>
                <w:sz w:val="18"/>
                <w:szCs w:val="18"/>
              </w:rPr>
            </w:pPr>
            <w:r>
              <w:rPr>
                <w:sz w:val="18"/>
                <w:szCs w:val="18"/>
              </w:rPr>
              <w:t xml:space="preserve">Voor sommige concessies geldt dat o.b.v. de monitorinfo wordt geconstateerd dat door lagere kosten en hogere opbrengsten ook t.o.v. 80% bevoorschotting terugbetaling aan de orde kan zijn: </w:t>
            </w:r>
          </w:p>
          <w:p w14:paraId="73813558" w14:textId="77777777" w:rsidR="005C23DE" w:rsidRDefault="005C23DE" w:rsidP="008B089E">
            <w:pPr>
              <w:rPr>
                <w:sz w:val="18"/>
                <w:szCs w:val="18"/>
              </w:rPr>
            </w:pPr>
          </w:p>
          <w:p w14:paraId="3EE863E9" w14:textId="77777777" w:rsidR="005C23DE" w:rsidRDefault="005C23DE" w:rsidP="008B089E">
            <w:pPr>
              <w:rPr>
                <w:sz w:val="18"/>
                <w:szCs w:val="18"/>
              </w:rPr>
            </w:pPr>
            <w:r>
              <w:rPr>
                <w:sz w:val="18"/>
                <w:szCs w:val="18"/>
              </w:rPr>
              <w:t xml:space="preserve">=&gt;Op de hoogte stellen van betreffende concessies </w:t>
            </w:r>
          </w:p>
        </w:tc>
        <w:tc>
          <w:tcPr>
            <w:tcW w:w="1134" w:type="dxa"/>
            <w:tcBorders>
              <w:top w:val="single" w:sz="4" w:space="0" w:color="auto"/>
              <w:left w:val="single" w:sz="4" w:space="0" w:color="auto"/>
              <w:bottom w:val="single" w:sz="4" w:space="0" w:color="auto"/>
              <w:right w:val="single" w:sz="4" w:space="0" w:color="auto"/>
            </w:tcBorders>
          </w:tcPr>
          <w:p w14:paraId="744DADB2" w14:textId="77777777" w:rsidR="005C23DE" w:rsidRDefault="005C23DE" w:rsidP="008B089E">
            <w:pPr>
              <w:rPr>
                <w:sz w:val="18"/>
                <w:szCs w:val="18"/>
              </w:rPr>
            </w:pPr>
            <w:r>
              <w:rPr>
                <w:sz w:val="18"/>
                <w:szCs w:val="18"/>
              </w:rPr>
              <w:t>IenW</w:t>
            </w:r>
          </w:p>
        </w:tc>
        <w:tc>
          <w:tcPr>
            <w:tcW w:w="1134" w:type="dxa"/>
            <w:tcBorders>
              <w:top w:val="single" w:sz="4" w:space="0" w:color="auto"/>
              <w:left w:val="single" w:sz="4" w:space="0" w:color="auto"/>
              <w:bottom w:val="single" w:sz="4" w:space="0" w:color="auto"/>
              <w:right w:val="single" w:sz="4" w:space="0" w:color="auto"/>
            </w:tcBorders>
          </w:tcPr>
          <w:p w14:paraId="630D6D83" w14:textId="77777777" w:rsidR="005C23DE" w:rsidRDefault="005C23DE" w:rsidP="008B089E">
            <w:pPr>
              <w:rPr>
                <w:sz w:val="18"/>
                <w:szCs w:val="18"/>
              </w:rPr>
            </w:pPr>
            <w:r>
              <w:rPr>
                <w:sz w:val="18"/>
                <w:szCs w:val="18"/>
              </w:rPr>
              <w:t>In de komende weken</w:t>
            </w:r>
          </w:p>
        </w:tc>
        <w:tc>
          <w:tcPr>
            <w:tcW w:w="3969" w:type="dxa"/>
            <w:tcBorders>
              <w:top w:val="single" w:sz="4" w:space="0" w:color="auto"/>
              <w:left w:val="single" w:sz="4" w:space="0" w:color="auto"/>
              <w:bottom w:val="single" w:sz="4" w:space="0" w:color="auto"/>
              <w:right w:val="single" w:sz="4" w:space="0" w:color="auto"/>
            </w:tcBorders>
          </w:tcPr>
          <w:p w14:paraId="152F3181" w14:textId="77777777" w:rsidR="005C23DE" w:rsidRDefault="005C23DE" w:rsidP="008B089E">
            <w:pPr>
              <w:rPr>
                <w:sz w:val="18"/>
                <w:szCs w:val="18"/>
              </w:rPr>
            </w:pPr>
            <w:r>
              <w:rPr>
                <w:sz w:val="18"/>
                <w:szCs w:val="18"/>
              </w:rPr>
              <w:t>Zie verslag 3 november 2022</w:t>
            </w:r>
          </w:p>
        </w:tc>
      </w:tr>
      <w:tr w:rsidR="00B703B7" w14:paraId="69E610CB" w14:textId="77777777" w:rsidTr="00BD3645">
        <w:tc>
          <w:tcPr>
            <w:tcW w:w="421" w:type="dxa"/>
            <w:tcBorders>
              <w:top w:val="single" w:sz="4" w:space="0" w:color="auto"/>
              <w:left w:val="single" w:sz="4" w:space="0" w:color="auto"/>
              <w:bottom w:val="single" w:sz="4" w:space="0" w:color="auto"/>
              <w:right w:val="single" w:sz="4" w:space="0" w:color="auto"/>
            </w:tcBorders>
          </w:tcPr>
          <w:p w14:paraId="0523E035" w14:textId="41387EE7" w:rsidR="00B703B7" w:rsidRDefault="00B703B7" w:rsidP="00BD3645">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4C5D155D" w14:textId="77777777" w:rsidR="00B703B7" w:rsidRDefault="00B703B7" w:rsidP="00BD3645">
            <w:pPr>
              <w:spacing w:after="240"/>
              <w:rPr>
                <w:sz w:val="18"/>
                <w:szCs w:val="18"/>
              </w:rPr>
            </w:pPr>
            <w:r>
              <w:rPr>
                <w:sz w:val="18"/>
                <w:szCs w:val="18"/>
              </w:rPr>
              <w:t xml:space="preserve">Intern IenW bespreken of aanpak lagere BVOV 2022 als gevolg van lagere BVOV-index dan LBI-index wordt aangepakt. </w:t>
            </w:r>
          </w:p>
          <w:p w14:paraId="2A096EE6" w14:textId="77777777" w:rsidR="00B703B7" w:rsidRDefault="00B703B7" w:rsidP="00BD3645">
            <w:pPr>
              <w:spacing w:after="240"/>
              <w:rPr>
                <w:sz w:val="18"/>
                <w:szCs w:val="18"/>
              </w:rPr>
            </w:pPr>
            <w:r>
              <w:rPr>
                <w:sz w:val="18"/>
                <w:szCs w:val="18"/>
              </w:rPr>
              <w:t xml:space="preserve">Beoordelen voorstel: bij </w:t>
            </w:r>
            <w:r w:rsidRPr="00F92040">
              <w:rPr>
                <w:sz w:val="18"/>
                <w:szCs w:val="18"/>
              </w:rPr>
              <w:t>de bepaling van de BVOV</w:t>
            </w:r>
            <w:r>
              <w:rPr>
                <w:sz w:val="18"/>
                <w:szCs w:val="18"/>
              </w:rPr>
              <w:t xml:space="preserve"> 2022</w:t>
            </w:r>
            <w:r w:rsidRPr="00F92040">
              <w:rPr>
                <w:sz w:val="18"/>
                <w:szCs w:val="18"/>
              </w:rPr>
              <w:t xml:space="preserve">, </w:t>
            </w:r>
            <w:r>
              <w:rPr>
                <w:sz w:val="18"/>
                <w:szCs w:val="18"/>
              </w:rPr>
              <w:t>een</w:t>
            </w:r>
            <w:r w:rsidRPr="00F92040">
              <w:rPr>
                <w:sz w:val="18"/>
                <w:szCs w:val="18"/>
              </w:rPr>
              <w:t xml:space="preserve"> hogere exploitatiesubsidie </w:t>
            </w:r>
            <w:r>
              <w:rPr>
                <w:sz w:val="18"/>
                <w:szCs w:val="18"/>
              </w:rPr>
              <w:t xml:space="preserve">van een DO </w:t>
            </w:r>
            <w:r w:rsidRPr="00F92040">
              <w:rPr>
                <w:sz w:val="18"/>
                <w:szCs w:val="18"/>
              </w:rPr>
              <w:t xml:space="preserve">slechts in aanmerking </w:t>
            </w:r>
            <w:r>
              <w:rPr>
                <w:sz w:val="18"/>
                <w:szCs w:val="18"/>
              </w:rPr>
              <w:t xml:space="preserve">nemen </w:t>
            </w:r>
            <w:r w:rsidRPr="00F92040">
              <w:rPr>
                <w:sz w:val="18"/>
                <w:szCs w:val="18"/>
              </w:rPr>
              <w:t xml:space="preserve">tot het niveau van de BVOV index. </w:t>
            </w:r>
          </w:p>
        </w:tc>
        <w:tc>
          <w:tcPr>
            <w:tcW w:w="1134" w:type="dxa"/>
            <w:tcBorders>
              <w:top w:val="single" w:sz="4" w:space="0" w:color="auto"/>
              <w:left w:val="single" w:sz="4" w:space="0" w:color="auto"/>
              <w:bottom w:val="single" w:sz="4" w:space="0" w:color="auto"/>
              <w:right w:val="single" w:sz="4" w:space="0" w:color="auto"/>
            </w:tcBorders>
          </w:tcPr>
          <w:p w14:paraId="46F0266D" w14:textId="77777777" w:rsidR="00B703B7" w:rsidRDefault="00B703B7" w:rsidP="00BD3645">
            <w:pPr>
              <w:rPr>
                <w:sz w:val="18"/>
                <w:szCs w:val="18"/>
              </w:rPr>
            </w:pPr>
            <w:r>
              <w:rPr>
                <w:sz w:val="18"/>
                <w:szCs w:val="18"/>
              </w:rPr>
              <w:t>IenW projectteam</w:t>
            </w:r>
          </w:p>
        </w:tc>
        <w:tc>
          <w:tcPr>
            <w:tcW w:w="1134" w:type="dxa"/>
            <w:tcBorders>
              <w:top w:val="single" w:sz="4" w:space="0" w:color="auto"/>
              <w:left w:val="single" w:sz="4" w:space="0" w:color="auto"/>
              <w:bottom w:val="single" w:sz="4" w:space="0" w:color="auto"/>
              <w:right w:val="single" w:sz="4" w:space="0" w:color="auto"/>
            </w:tcBorders>
          </w:tcPr>
          <w:p w14:paraId="05FEF845" w14:textId="77777777" w:rsidR="00B703B7" w:rsidRDefault="00B703B7" w:rsidP="00BD3645">
            <w:pPr>
              <w:rPr>
                <w:sz w:val="18"/>
                <w:szCs w:val="18"/>
              </w:rPr>
            </w:pPr>
            <w:r>
              <w:rPr>
                <w:sz w:val="18"/>
                <w:szCs w:val="18"/>
              </w:rPr>
              <w:t>z.s.m.</w:t>
            </w:r>
          </w:p>
          <w:p w14:paraId="21872C49" w14:textId="77777777" w:rsidR="00B703B7" w:rsidRDefault="00B703B7" w:rsidP="00BD3645">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59BAAF5B" w14:textId="77777777" w:rsidR="00B703B7" w:rsidRDefault="00B703B7" w:rsidP="00BD3645">
            <w:pPr>
              <w:rPr>
                <w:sz w:val="18"/>
                <w:szCs w:val="18"/>
              </w:rPr>
            </w:pPr>
            <w:r>
              <w:rPr>
                <w:sz w:val="18"/>
                <w:szCs w:val="18"/>
              </w:rPr>
              <w:t xml:space="preserve">Zie ook e-mail 21-9-2022 Mathijs Bekhuis. IenW geeft beargumenteerd aan niet akkoord te gaan met de voorgestelde wijziging en geen veranderingen in de regelingen of de uitleg daarvan te wensen.  </w:t>
            </w:r>
            <w:r w:rsidRPr="00BD447F">
              <w:rPr>
                <w:sz w:val="18"/>
                <w:szCs w:val="18"/>
              </w:rPr>
              <w:t>IenW hanteert een consistente gedragslijn:  Er wordt uitgegaan van alle reguliere opbrengsten, dat is vanaf het begin van de BVOV zo geweest, ook als dat in de afgelopen jaren mogelijk in het voordeel van de sector was; het is onderdeel van het DNA van de regeling.</w:t>
            </w:r>
          </w:p>
        </w:tc>
      </w:tr>
      <w:tr w:rsidR="00A53866" w14:paraId="17500519" w14:textId="3A805A69" w:rsidTr="00A53866">
        <w:tc>
          <w:tcPr>
            <w:tcW w:w="421" w:type="dxa"/>
            <w:tcBorders>
              <w:top w:val="single" w:sz="4" w:space="0" w:color="auto"/>
              <w:left w:val="single" w:sz="4" w:space="0" w:color="auto"/>
              <w:bottom w:val="single" w:sz="4" w:space="0" w:color="auto"/>
              <w:right w:val="single" w:sz="4" w:space="0" w:color="auto"/>
            </w:tcBorders>
            <w:hideMark/>
          </w:tcPr>
          <w:p w14:paraId="5A743647" w14:textId="79346657" w:rsidR="00A53866" w:rsidRDefault="00A53866" w:rsidP="00C2264F">
            <w:pPr>
              <w:rPr>
                <w:sz w:val="18"/>
                <w:szCs w:val="18"/>
              </w:rPr>
            </w:pPr>
          </w:p>
        </w:tc>
        <w:tc>
          <w:tcPr>
            <w:tcW w:w="2551" w:type="dxa"/>
            <w:tcBorders>
              <w:top w:val="single" w:sz="4" w:space="0" w:color="auto"/>
              <w:left w:val="single" w:sz="4" w:space="0" w:color="auto"/>
              <w:bottom w:val="single" w:sz="4" w:space="0" w:color="auto"/>
              <w:right w:val="single" w:sz="4" w:space="0" w:color="auto"/>
            </w:tcBorders>
            <w:hideMark/>
          </w:tcPr>
          <w:p w14:paraId="37531A0F" w14:textId="77777777" w:rsidR="00A53866" w:rsidRDefault="00A53866" w:rsidP="00C2264F">
            <w:pPr>
              <w:rPr>
                <w:sz w:val="18"/>
                <w:szCs w:val="18"/>
              </w:rPr>
            </w:pPr>
            <w:r>
              <w:rPr>
                <w:sz w:val="18"/>
                <w:szCs w:val="18"/>
              </w:rPr>
              <w:t>Uitwerken processchets I&amp;W om tot vaststelling BVOV 2020 te komen en voor advies voorleggen aan ADR (Dheeraj)</w:t>
            </w:r>
          </w:p>
        </w:tc>
        <w:tc>
          <w:tcPr>
            <w:tcW w:w="1134" w:type="dxa"/>
            <w:tcBorders>
              <w:top w:val="single" w:sz="4" w:space="0" w:color="auto"/>
              <w:left w:val="single" w:sz="4" w:space="0" w:color="auto"/>
              <w:bottom w:val="single" w:sz="4" w:space="0" w:color="auto"/>
              <w:right w:val="single" w:sz="4" w:space="0" w:color="auto"/>
            </w:tcBorders>
            <w:hideMark/>
          </w:tcPr>
          <w:p w14:paraId="0A1B8A3E" w14:textId="77777777" w:rsidR="00A53866" w:rsidRDefault="00A53866" w:rsidP="00C2264F">
            <w:pPr>
              <w:rPr>
                <w:sz w:val="18"/>
                <w:szCs w:val="18"/>
              </w:rPr>
            </w:pPr>
            <w:r>
              <w:rPr>
                <w:sz w:val="18"/>
                <w:szCs w:val="18"/>
              </w:rPr>
              <w:t>JW en Rob</w:t>
            </w:r>
          </w:p>
        </w:tc>
        <w:tc>
          <w:tcPr>
            <w:tcW w:w="1134" w:type="dxa"/>
            <w:tcBorders>
              <w:top w:val="single" w:sz="4" w:space="0" w:color="auto"/>
              <w:left w:val="single" w:sz="4" w:space="0" w:color="auto"/>
              <w:bottom w:val="single" w:sz="4" w:space="0" w:color="auto"/>
              <w:right w:val="single" w:sz="4" w:space="0" w:color="auto"/>
            </w:tcBorders>
          </w:tcPr>
          <w:p w14:paraId="5D93295D" w14:textId="42781801" w:rsidR="00A53866" w:rsidRDefault="00A53866" w:rsidP="00C2264F">
            <w:pPr>
              <w:rPr>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27F7C3D6" w14:textId="77777777" w:rsidR="00A53866" w:rsidRDefault="00A53866" w:rsidP="00C2264F">
            <w:pPr>
              <w:rPr>
                <w:sz w:val="18"/>
                <w:szCs w:val="18"/>
              </w:rPr>
            </w:pPr>
            <w:r>
              <w:rPr>
                <w:sz w:val="18"/>
                <w:szCs w:val="18"/>
              </w:rPr>
              <w:t>In overleg met UDAC, Dennis.</w:t>
            </w:r>
          </w:p>
          <w:p w14:paraId="71A6C181" w14:textId="6AC29685" w:rsidR="00A53866" w:rsidRDefault="00A53866" w:rsidP="00C2264F">
            <w:pPr>
              <w:rPr>
                <w:sz w:val="18"/>
                <w:szCs w:val="18"/>
              </w:rPr>
            </w:pPr>
            <w:r>
              <w:rPr>
                <w:sz w:val="18"/>
                <w:szCs w:val="18"/>
              </w:rPr>
              <w:t>Document is toegezonden aan de leden van het overleg.</w:t>
            </w:r>
          </w:p>
        </w:tc>
      </w:tr>
      <w:tr w:rsidR="00A53866" w14:paraId="3D8947A1" w14:textId="77777777" w:rsidTr="00A53866">
        <w:tc>
          <w:tcPr>
            <w:tcW w:w="421" w:type="dxa"/>
            <w:tcBorders>
              <w:top w:val="single" w:sz="4" w:space="0" w:color="auto"/>
              <w:left w:val="single" w:sz="4" w:space="0" w:color="auto"/>
              <w:bottom w:val="single" w:sz="4" w:space="0" w:color="auto"/>
              <w:right w:val="single" w:sz="4" w:space="0" w:color="auto"/>
            </w:tcBorders>
          </w:tcPr>
          <w:p w14:paraId="34B36953" w14:textId="6A4721FF" w:rsidR="00A53866" w:rsidRDefault="00A53866" w:rsidP="00661D80">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61DC59C9" w14:textId="77777777" w:rsidR="00A53866" w:rsidRDefault="00A53866" w:rsidP="00661D80">
            <w:pPr>
              <w:rPr>
                <w:sz w:val="18"/>
                <w:szCs w:val="18"/>
              </w:rPr>
            </w:pPr>
            <w:r>
              <w:rPr>
                <w:sz w:val="18"/>
                <w:szCs w:val="18"/>
              </w:rPr>
              <w:t>Aanleveren rekentool TVOV</w:t>
            </w:r>
          </w:p>
        </w:tc>
        <w:tc>
          <w:tcPr>
            <w:tcW w:w="1134" w:type="dxa"/>
            <w:tcBorders>
              <w:top w:val="single" w:sz="4" w:space="0" w:color="auto"/>
              <w:left w:val="single" w:sz="4" w:space="0" w:color="auto"/>
              <w:bottom w:val="single" w:sz="4" w:space="0" w:color="auto"/>
              <w:right w:val="single" w:sz="4" w:space="0" w:color="auto"/>
            </w:tcBorders>
          </w:tcPr>
          <w:p w14:paraId="5D6D5C8B" w14:textId="77777777" w:rsidR="00A53866" w:rsidRDefault="00A53866" w:rsidP="00661D80">
            <w:pPr>
              <w:rPr>
                <w:sz w:val="18"/>
                <w:szCs w:val="18"/>
              </w:rPr>
            </w:pPr>
            <w:r>
              <w:rPr>
                <w:sz w:val="18"/>
                <w:szCs w:val="18"/>
              </w:rPr>
              <w:t>Jan Willem</w:t>
            </w:r>
          </w:p>
        </w:tc>
        <w:tc>
          <w:tcPr>
            <w:tcW w:w="1134" w:type="dxa"/>
            <w:tcBorders>
              <w:top w:val="single" w:sz="4" w:space="0" w:color="auto"/>
              <w:left w:val="single" w:sz="4" w:space="0" w:color="auto"/>
              <w:bottom w:val="single" w:sz="4" w:space="0" w:color="auto"/>
              <w:right w:val="single" w:sz="4" w:space="0" w:color="auto"/>
            </w:tcBorders>
          </w:tcPr>
          <w:p w14:paraId="4784293F" w14:textId="77777777" w:rsidR="00A53866" w:rsidRDefault="00A53866" w:rsidP="00661D80">
            <w:pPr>
              <w:rPr>
                <w:sz w:val="18"/>
                <w:szCs w:val="18"/>
              </w:rPr>
            </w:pPr>
            <w:r>
              <w:rPr>
                <w:sz w:val="18"/>
                <w:szCs w:val="18"/>
              </w:rPr>
              <w:t>21/9/22</w:t>
            </w:r>
          </w:p>
        </w:tc>
        <w:tc>
          <w:tcPr>
            <w:tcW w:w="3969" w:type="dxa"/>
            <w:tcBorders>
              <w:top w:val="single" w:sz="4" w:space="0" w:color="auto"/>
              <w:left w:val="single" w:sz="4" w:space="0" w:color="auto"/>
              <w:bottom w:val="single" w:sz="4" w:space="0" w:color="auto"/>
              <w:right w:val="single" w:sz="4" w:space="0" w:color="auto"/>
            </w:tcBorders>
          </w:tcPr>
          <w:p w14:paraId="342F2D2E" w14:textId="77777777" w:rsidR="00A53866" w:rsidRDefault="00A53866" w:rsidP="00661D80">
            <w:pPr>
              <w:rPr>
                <w:sz w:val="18"/>
                <w:szCs w:val="18"/>
              </w:rPr>
            </w:pPr>
            <w:r>
              <w:rPr>
                <w:sz w:val="18"/>
                <w:szCs w:val="18"/>
              </w:rPr>
              <w:t>Toezenden rekentool voor berekening TVOV</w:t>
            </w:r>
          </w:p>
        </w:tc>
      </w:tr>
      <w:tr w:rsidR="00A53866" w14:paraId="62A78FD3" w14:textId="0816D54D" w:rsidTr="00A53866">
        <w:tc>
          <w:tcPr>
            <w:tcW w:w="421" w:type="dxa"/>
            <w:tcBorders>
              <w:top w:val="single" w:sz="4" w:space="0" w:color="auto"/>
              <w:left w:val="single" w:sz="4" w:space="0" w:color="auto"/>
              <w:bottom w:val="single" w:sz="4" w:space="0" w:color="auto"/>
              <w:right w:val="single" w:sz="4" w:space="0" w:color="auto"/>
            </w:tcBorders>
          </w:tcPr>
          <w:p w14:paraId="1987652A" w14:textId="6D7B21EC" w:rsidR="00A53866" w:rsidRDefault="00A53866">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7A40B114" w14:textId="4ED8E3B8" w:rsidR="00A53866" w:rsidRDefault="00A53866">
            <w:pPr>
              <w:rPr>
                <w:sz w:val="18"/>
                <w:szCs w:val="18"/>
              </w:rPr>
            </w:pPr>
            <w:r>
              <w:rPr>
                <w:sz w:val="18"/>
                <w:szCs w:val="18"/>
              </w:rPr>
              <w:t xml:space="preserve">Standpuntbepaling DOVA m.b.t. informatieverstrekking CROW richting ACM </w:t>
            </w:r>
          </w:p>
        </w:tc>
        <w:tc>
          <w:tcPr>
            <w:tcW w:w="1134" w:type="dxa"/>
            <w:tcBorders>
              <w:top w:val="single" w:sz="4" w:space="0" w:color="auto"/>
              <w:left w:val="single" w:sz="4" w:space="0" w:color="auto"/>
              <w:bottom w:val="single" w:sz="4" w:space="0" w:color="auto"/>
              <w:right w:val="single" w:sz="4" w:space="0" w:color="auto"/>
            </w:tcBorders>
          </w:tcPr>
          <w:p w14:paraId="1ED64EA5" w14:textId="5FEF322A" w:rsidR="00A53866" w:rsidRDefault="00A53866">
            <w:pPr>
              <w:rPr>
                <w:sz w:val="18"/>
                <w:szCs w:val="18"/>
              </w:rPr>
            </w:pPr>
            <w:r>
              <w:rPr>
                <w:sz w:val="18"/>
                <w:szCs w:val="18"/>
              </w:rPr>
              <w:t>Ariëns</w:t>
            </w:r>
          </w:p>
        </w:tc>
        <w:tc>
          <w:tcPr>
            <w:tcW w:w="1134" w:type="dxa"/>
            <w:tcBorders>
              <w:top w:val="single" w:sz="4" w:space="0" w:color="auto"/>
              <w:left w:val="single" w:sz="4" w:space="0" w:color="auto"/>
              <w:bottom w:val="single" w:sz="4" w:space="0" w:color="auto"/>
              <w:right w:val="single" w:sz="4" w:space="0" w:color="auto"/>
            </w:tcBorders>
          </w:tcPr>
          <w:p w14:paraId="1E93C584" w14:textId="143DB91B" w:rsidR="00A53866" w:rsidRDefault="00A53866">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5E9225F6" w14:textId="77777777" w:rsidR="00A53866" w:rsidRDefault="00A53866">
            <w:pPr>
              <w:rPr>
                <w:sz w:val="18"/>
                <w:szCs w:val="18"/>
              </w:rPr>
            </w:pPr>
            <w:r>
              <w:rPr>
                <w:sz w:val="18"/>
                <w:szCs w:val="18"/>
              </w:rPr>
              <w:t xml:space="preserve">Kan mogelijk leiden tot ongewenst delen bedrijfsvertrouwelijke info; </w:t>
            </w:r>
            <w:proofErr w:type="spellStart"/>
            <w:r>
              <w:rPr>
                <w:sz w:val="18"/>
                <w:szCs w:val="18"/>
              </w:rPr>
              <w:t>specifeke</w:t>
            </w:r>
            <w:proofErr w:type="spellEnd"/>
            <w:r>
              <w:rPr>
                <w:sz w:val="18"/>
                <w:szCs w:val="18"/>
              </w:rPr>
              <w:t xml:space="preserve"> kosten/marges per concessie. Discussie zie verslag 11/8/22.</w:t>
            </w:r>
          </w:p>
          <w:p w14:paraId="48D2BCCA" w14:textId="77777777" w:rsidR="00A53866" w:rsidRDefault="00A53866">
            <w:pPr>
              <w:rPr>
                <w:sz w:val="18"/>
                <w:szCs w:val="18"/>
              </w:rPr>
            </w:pPr>
          </w:p>
          <w:p w14:paraId="66649DD6" w14:textId="5A7478A0" w:rsidR="00A53866" w:rsidRDefault="00A53866">
            <w:pPr>
              <w:rPr>
                <w:sz w:val="18"/>
                <w:szCs w:val="18"/>
              </w:rPr>
            </w:pPr>
            <w:r w:rsidRPr="0026788B">
              <w:rPr>
                <w:sz w:val="18"/>
                <w:szCs w:val="18"/>
              </w:rPr>
              <w:t>Opgelost door Martijn op 24/8/22: “vandaag heb ik samen met Martijn (CROW) en Stijn van Megen (ACM) over dit punt van gedachten gewisseld. Uitkomst is dat we in de staat van het Regionaal OV t.a.v. de BVOV enkel een geaggregeerd overzicht opnemen op landelijk niveau per vervoerder (niet naar concessie herleidbare informatie dus).</w:t>
            </w:r>
          </w:p>
          <w:p w14:paraId="260D2DEC" w14:textId="0513AAF5" w:rsidR="00A53866" w:rsidRDefault="00A53866">
            <w:pPr>
              <w:rPr>
                <w:sz w:val="18"/>
                <w:szCs w:val="18"/>
              </w:rPr>
            </w:pPr>
          </w:p>
        </w:tc>
      </w:tr>
    </w:tbl>
    <w:p w14:paraId="21351E97" w14:textId="77777777" w:rsidR="00505545" w:rsidRDefault="00505545" w:rsidP="00505545">
      <w:pPr>
        <w:rPr>
          <w:rFonts w:asciiTheme="minorHAnsi" w:hAnsiTheme="minorHAnsi" w:cstheme="minorBidi"/>
          <w:szCs w:val="24"/>
        </w:rPr>
      </w:pPr>
    </w:p>
    <w:p w14:paraId="7DE85DAF" w14:textId="77777777" w:rsidR="00345D31" w:rsidRDefault="00345D31"/>
    <w:sectPr w:rsidR="00345D31" w:rsidSect="00717A6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EC7DF" w14:textId="77777777" w:rsidR="00D14B84" w:rsidRDefault="00D14B84" w:rsidP="00345D31">
      <w:r>
        <w:separator/>
      </w:r>
    </w:p>
  </w:endnote>
  <w:endnote w:type="continuationSeparator" w:id="0">
    <w:p w14:paraId="15EAAAD8" w14:textId="77777777" w:rsidR="00D14B84" w:rsidRDefault="00D14B84" w:rsidP="00345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2DBF2" w14:textId="77777777" w:rsidR="00D14B84" w:rsidRDefault="00D14B84" w:rsidP="00345D31">
      <w:r>
        <w:separator/>
      </w:r>
    </w:p>
  </w:footnote>
  <w:footnote w:type="continuationSeparator" w:id="0">
    <w:p w14:paraId="4731A282" w14:textId="77777777" w:rsidR="00D14B84" w:rsidRDefault="00D14B84" w:rsidP="00345D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26749"/>
    <w:multiLevelType w:val="hybridMultilevel"/>
    <w:tmpl w:val="7EB44D5E"/>
    <w:lvl w:ilvl="0" w:tplc="9BF4781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5FF7F30"/>
    <w:multiLevelType w:val="hybridMultilevel"/>
    <w:tmpl w:val="72022F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62B2C2B"/>
    <w:multiLevelType w:val="hybridMultilevel"/>
    <w:tmpl w:val="4D6203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9935744"/>
    <w:multiLevelType w:val="hybridMultilevel"/>
    <w:tmpl w:val="BCE2DED0"/>
    <w:lvl w:ilvl="0" w:tplc="B6427AF6">
      <w:start w:val="5"/>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C324EB6"/>
    <w:multiLevelType w:val="hybridMultilevel"/>
    <w:tmpl w:val="B3E260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1585D91"/>
    <w:multiLevelType w:val="hybridMultilevel"/>
    <w:tmpl w:val="1A0CA704"/>
    <w:lvl w:ilvl="0" w:tplc="4DF88030">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6" w15:restartNumberingAfterBreak="0">
    <w:nsid w:val="2E70366E"/>
    <w:multiLevelType w:val="hybridMultilevel"/>
    <w:tmpl w:val="F1F60F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EA9548C"/>
    <w:multiLevelType w:val="hybridMultilevel"/>
    <w:tmpl w:val="30605E2C"/>
    <w:lvl w:ilvl="0" w:tplc="F66AE950">
      <w:start w:val="14"/>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8" w15:restartNumberingAfterBreak="0">
    <w:nsid w:val="35314CE5"/>
    <w:multiLevelType w:val="hybridMultilevel"/>
    <w:tmpl w:val="4032324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9" w15:restartNumberingAfterBreak="0">
    <w:nsid w:val="3EB910DB"/>
    <w:multiLevelType w:val="hybridMultilevel"/>
    <w:tmpl w:val="3D7068C0"/>
    <w:lvl w:ilvl="0" w:tplc="05B08254">
      <w:start w:val="1"/>
      <w:numFmt w:val="decimal"/>
      <w:lvlText w:val="%1."/>
      <w:lvlJc w:val="left"/>
      <w:pPr>
        <w:ind w:left="720" w:hanging="360"/>
      </w:pPr>
      <w:rPr>
        <w:rFonts w:ascii="Calibri" w:eastAsiaTheme="minorHAnsi" w:hAnsi="Calibri" w:cs="Calibr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6BB3B5A"/>
    <w:multiLevelType w:val="singleLevel"/>
    <w:tmpl w:val="04130001"/>
    <w:lvl w:ilvl="0">
      <w:start w:val="1"/>
      <w:numFmt w:val="bullet"/>
      <w:lvlText w:val=""/>
      <w:lvlJc w:val="left"/>
      <w:pPr>
        <w:ind w:left="720" w:hanging="360"/>
      </w:pPr>
      <w:rPr>
        <w:rFonts w:ascii="Symbol" w:hAnsi="Symbol" w:hint="default"/>
      </w:rPr>
    </w:lvl>
  </w:abstractNum>
  <w:abstractNum w:abstractNumId="11" w15:restartNumberingAfterBreak="0">
    <w:nsid w:val="49C42818"/>
    <w:multiLevelType w:val="hybridMultilevel"/>
    <w:tmpl w:val="C41614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A040D7C"/>
    <w:multiLevelType w:val="hybridMultilevel"/>
    <w:tmpl w:val="CDFA913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EB935B8"/>
    <w:multiLevelType w:val="singleLevel"/>
    <w:tmpl w:val="04130001"/>
    <w:lvl w:ilvl="0">
      <w:start w:val="1"/>
      <w:numFmt w:val="bullet"/>
      <w:lvlText w:val=""/>
      <w:lvlJc w:val="left"/>
      <w:pPr>
        <w:ind w:left="720" w:hanging="360"/>
      </w:pPr>
      <w:rPr>
        <w:rFonts w:ascii="Symbol" w:hAnsi="Symbol" w:hint="default"/>
      </w:rPr>
    </w:lvl>
  </w:abstractNum>
  <w:abstractNum w:abstractNumId="14" w15:restartNumberingAfterBreak="0">
    <w:nsid w:val="6DEC4FE1"/>
    <w:multiLevelType w:val="hybridMultilevel"/>
    <w:tmpl w:val="076E83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22D082F"/>
    <w:multiLevelType w:val="hybridMultilevel"/>
    <w:tmpl w:val="DE864916"/>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16" w15:restartNumberingAfterBreak="0">
    <w:nsid w:val="75422DB8"/>
    <w:multiLevelType w:val="hybridMultilevel"/>
    <w:tmpl w:val="1A0CA70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76A84B07"/>
    <w:multiLevelType w:val="singleLevel"/>
    <w:tmpl w:val="04130001"/>
    <w:lvl w:ilvl="0">
      <w:start w:val="1"/>
      <w:numFmt w:val="bullet"/>
      <w:lvlText w:val=""/>
      <w:lvlJc w:val="left"/>
      <w:pPr>
        <w:ind w:left="720" w:hanging="360"/>
      </w:pPr>
      <w:rPr>
        <w:rFonts w:ascii="Symbol" w:hAnsi="Symbol" w:hint="default"/>
      </w:rPr>
    </w:lvl>
  </w:abstractNum>
  <w:abstractNum w:abstractNumId="18" w15:restartNumberingAfterBreak="0">
    <w:nsid w:val="78DF4C62"/>
    <w:multiLevelType w:val="hybridMultilevel"/>
    <w:tmpl w:val="FB3CD4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502967691">
    <w:abstractNumId w:val="15"/>
  </w:num>
  <w:num w:numId="2" w16cid:durableId="1210845605">
    <w:abstractNumId w:val="8"/>
  </w:num>
  <w:num w:numId="3" w16cid:durableId="1595043779">
    <w:abstractNumId w:val="13"/>
  </w:num>
  <w:num w:numId="4" w16cid:durableId="317152830">
    <w:abstractNumId w:val="0"/>
  </w:num>
  <w:num w:numId="5" w16cid:durableId="678847590">
    <w:abstractNumId w:val="10"/>
  </w:num>
  <w:num w:numId="6" w16cid:durableId="21116608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58095424">
    <w:abstractNumId w:val="18"/>
  </w:num>
  <w:num w:numId="8" w16cid:durableId="611977383">
    <w:abstractNumId w:val="5"/>
  </w:num>
  <w:num w:numId="9" w16cid:durableId="360085741">
    <w:abstractNumId w:val="16"/>
  </w:num>
  <w:num w:numId="10" w16cid:durableId="1493911979">
    <w:abstractNumId w:val="3"/>
  </w:num>
  <w:num w:numId="11" w16cid:durableId="885139891">
    <w:abstractNumId w:val="7"/>
  </w:num>
  <w:num w:numId="12" w16cid:durableId="859247498">
    <w:abstractNumId w:val="6"/>
  </w:num>
  <w:num w:numId="13" w16cid:durableId="1443185821">
    <w:abstractNumId w:val="14"/>
  </w:num>
  <w:num w:numId="14" w16cid:durableId="779378284">
    <w:abstractNumId w:val="1"/>
  </w:num>
  <w:num w:numId="15" w16cid:durableId="2033065976">
    <w:abstractNumId w:val="2"/>
  </w:num>
  <w:num w:numId="16" w16cid:durableId="1986548189">
    <w:abstractNumId w:val="11"/>
  </w:num>
  <w:num w:numId="17" w16cid:durableId="283122284">
    <w:abstractNumId w:val="12"/>
  </w:num>
  <w:num w:numId="18" w16cid:durableId="1906181410">
    <w:abstractNumId w:val="3"/>
  </w:num>
  <w:num w:numId="19" w16cid:durableId="13913412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28829708">
    <w:abstractNumId w:val="9"/>
  </w:num>
  <w:num w:numId="21" w16cid:durableId="1207520972">
    <w:abstractNumId w:val="4"/>
  </w:num>
  <w:num w:numId="22" w16cid:durableId="90348846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D31"/>
    <w:rsid w:val="00000B0C"/>
    <w:rsid w:val="0000269C"/>
    <w:rsid w:val="00002BFC"/>
    <w:rsid w:val="00002CE8"/>
    <w:rsid w:val="000035E4"/>
    <w:rsid w:val="00003F1E"/>
    <w:rsid w:val="00004A00"/>
    <w:rsid w:val="00004D8D"/>
    <w:rsid w:val="00004E5F"/>
    <w:rsid w:val="00004F5B"/>
    <w:rsid w:val="00005F2F"/>
    <w:rsid w:val="000061C0"/>
    <w:rsid w:val="00006E2C"/>
    <w:rsid w:val="0000795B"/>
    <w:rsid w:val="000110BC"/>
    <w:rsid w:val="00011B99"/>
    <w:rsid w:val="00014C29"/>
    <w:rsid w:val="00014C90"/>
    <w:rsid w:val="0001607A"/>
    <w:rsid w:val="00020089"/>
    <w:rsid w:val="00020DE6"/>
    <w:rsid w:val="00021A23"/>
    <w:rsid w:val="00021B90"/>
    <w:rsid w:val="00026B46"/>
    <w:rsid w:val="00026EBE"/>
    <w:rsid w:val="00027349"/>
    <w:rsid w:val="00032D09"/>
    <w:rsid w:val="000355A9"/>
    <w:rsid w:val="00035CF2"/>
    <w:rsid w:val="00037059"/>
    <w:rsid w:val="00037C69"/>
    <w:rsid w:val="0004066E"/>
    <w:rsid w:val="0004190A"/>
    <w:rsid w:val="00042A4E"/>
    <w:rsid w:val="00043A2E"/>
    <w:rsid w:val="00043F01"/>
    <w:rsid w:val="00043F6F"/>
    <w:rsid w:val="00044C2F"/>
    <w:rsid w:val="00044E1E"/>
    <w:rsid w:val="000463B0"/>
    <w:rsid w:val="00046A25"/>
    <w:rsid w:val="00047081"/>
    <w:rsid w:val="00050B17"/>
    <w:rsid w:val="00051D8E"/>
    <w:rsid w:val="00053E7F"/>
    <w:rsid w:val="000545F5"/>
    <w:rsid w:val="00054845"/>
    <w:rsid w:val="00054EBE"/>
    <w:rsid w:val="000563DC"/>
    <w:rsid w:val="00057EC8"/>
    <w:rsid w:val="0006061B"/>
    <w:rsid w:val="000647E5"/>
    <w:rsid w:val="00070383"/>
    <w:rsid w:val="00071C9B"/>
    <w:rsid w:val="0007279D"/>
    <w:rsid w:val="00072ADF"/>
    <w:rsid w:val="00072F9C"/>
    <w:rsid w:val="00074021"/>
    <w:rsid w:val="00074281"/>
    <w:rsid w:val="0007489C"/>
    <w:rsid w:val="00074A85"/>
    <w:rsid w:val="000751A1"/>
    <w:rsid w:val="000756C1"/>
    <w:rsid w:val="00076BD3"/>
    <w:rsid w:val="000804F2"/>
    <w:rsid w:val="000804F5"/>
    <w:rsid w:val="00082232"/>
    <w:rsid w:val="00082596"/>
    <w:rsid w:val="00082AAE"/>
    <w:rsid w:val="0008372F"/>
    <w:rsid w:val="000837A4"/>
    <w:rsid w:val="000837DB"/>
    <w:rsid w:val="00084CA6"/>
    <w:rsid w:val="00086EFE"/>
    <w:rsid w:val="0008715E"/>
    <w:rsid w:val="00092543"/>
    <w:rsid w:val="000946F3"/>
    <w:rsid w:val="0009654A"/>
    <w:rsid w:val="00097F53"/>
    <w:rsid w:val="00097F6B"/>
    <w:rsid w:val="000A10C7"/>
    <w:rsid w:val="000A1615"/>
    <w:rsid w:val="000A29F0"/>
    <w:rsid w:val="000A2E30"/>
    <w:rsid w:val="000A4200"/>
    <w:rsid w:val="000A4225"/>
    <w:rsid w:val="000A5307"/>
    <w:rsid w:val="000A5E4E"/>
    <w:rsid w:val="000A5EBF"/>
    <w:rsid w:val="000A6FBC"/>
    <w:rsid w:val="000A70EC"/>
    <w:rsid w:val="000A7432"/>
    <w:rsid w:val="000B0E21"/>
    <w:rsid w:val="000B2848"/>
    <w:rsid w:val="000B2DDE"/>
    <w:rsid w:val="000B4AB2"/>
    <w:rsid w:val="000B5A96"/>
    <w:rsid w:val="000C0F76"/>
    <w:rsid w:val="000C182B"/>
    <w:rsid w:val="000C18EF"/>
    <w:rsid w:val="000C1BC5"/>
    <w:rsid w:val="000C1DC5"/>
    <w:rsid w:val="000C426B"/>
    <w:rsid w:val="000C48B0"/>
    <w:rsid w:val="000C5825"/>
    <w:rsid w:val="000C5A80"/>
    <w:rsid w:val="000C6409"/>
    <w:rsid w:val="000C696D"/>
    <w:rsid w:val="000D07E9"/>
    <w:rsid w:val="000D0F6E"/>
    <w:rsid w:val="000D1FF1"/>
    <w:rsid w:val="000D2651"/>
    <w:rsid w:val="000D2D6D"/>
    <w:rsid w:val="000D3F83"/>
    <w:rsid w:val="000D5012"/>
    <w:rsid w:val="000D7C68"/>
    <w:rsid w:val="000D7D55"/>
    <w:rsid w:val="000E0FB1"/>
    <w:rsid w:val="000E1D42"/>
    <w:rsid w:val="000E231B"/>
    <w:rsid w:val="000E31D5"/>
    <w:rsid w:val="000E39EC"/>
    <w:rsid w:val="000E3C18"/>
    <w:rsid w:val="000E49BE"/>
    <w:rsid w:val="000E4DC7"/>
    <w:rsid w:val="000E5C5C"/>
    <w:rsid w:val="000E6E3A"/>
    <w:rsid w:val="000E7A15"/>
    <w:rsid w:val="000E7F52"/>
    <w:rsid w:val="000F0789"/>
    <w:rsid w:val="000F1C7C"/>
    <w:rsid w:val="000F3356"/>
    <w:rsid w:val="000F4C6F"/>
    <w:rsid w:val="000F4EC6"/>
    <w:rsid w:val="000F5555"/>
    <w:rsid w:val="000F5AE5"/>
    <w:rsid w:val="000F64CF"/>
    <w:rsid w:val="000F7EA3"/>
    <w:rsid w:val="000F7F68"/>
    <w:rsid w:val="0010011B"/>
    <w:rsid w:val="00101F93"/>
    <w:rsid w:val="00103651"/>
    <w:rsid w:val="00103709"/>
    <w:rsid w:val="00103C24"/>
    <w:rsid w:val="00103D2B"/>
    <w:rsid w:val="00104773"/>
    <w:rsid w:val="001047A9"/>
    <w:rsid w:val="0010575B"/>
    <w:rsid w:val="0010781E"/>
    <w:rsid w:val="00110500"/>
    <w:rsid w:val="00113CD6"/>
    <w:rsid w:val="00115434"/>
    <w:rsid w:val="00115D01"/>
    <w:rsid w:val="00124751"/>
    <w:rsid w:val="00125936"/>
    <w:rsid w:val="00131F16"/>
    <w:rsid w:val="001327AE"/>
    <w:rsid w:val="00132EE1"/>
    <w:rsid w:val="00133141"/>
    <w:rsid w:val="001333A3"/>
    <w:rsid w:val="00133CF0"/>
    <w:rsid w:val="00133F7C"/>
    <w:rsid w:val="00134E22"/>
    <w:rsid w:val="00135C3C"/>
    <w:rsid w:val="00135D27"/>
    <w:rsid w:val="00136F61"/>
    <w:rsid w:val="0013702A"/>
    <w:rsid w:val="00140932"/>
    <w:rsid w:val="00140E2A"/>
    <w:rsid w:val="00141B06"/>
    <w:rsid w:val="001420A2"/>
    <w:rsid w:val="0014450D"/>
    <w:rsid w:val="0014516E"/>
    <w:rsid w:val="00146C4B"/>
    <w:rsid w:val="001504BB"/>
    <w:rsid w:val="00150DF4"/>
    <w:rsid w:val="00151382"/>
    <w:rsid w:val="0015179B"/>
    <w:rsid w:val="00151C36"/>
    <w:rsid w:val="001521E9"/>
    <w:rsid w:val="0015286B"/>
    <w:rsid w:val="00153084"/>
    <w:rsid w:val="00153232"/>
    <w:rsid w:val="001557EC"/>
    <w:rsid w:val="0015638F"/>
    <w:rsid w:val="00156FE3"/>
    <w:rsid w:val="00157638"/>
    <w:rsid w:val="001577EF"/>
    <w:rsid w:val="00157DCA"/>
    <w:rsid w:val="00157DFE"/>
    <w:rsid w:val="00161636"/>
    <w:rsid w:val="001627D1"/>
    <w:rsid w:val="00163364"/>
    <w:rsid w:val="00164E52"/>
    <w:rsid w:val="00164E74"/>
    <w:rsid w:val="00164F57"/>
    <w:rsid w:val="00165245"/>
    <w:rsid w:val="00166D26"/>
    <w:rsid w:val="00171217"/>
    <w:rsid w:val="00173753"/>
    <w:rsid w:val="00173E2A"/>
    <w:rsid w:val="001750A8"/>
    <w:rsid w:val="00175111"/>
    <w:rsid w:val="00176A33"/>
    <w:rsid w:val="001808DA"/>
    <w:rsid w:val="00180D69"/>
    <w:rsid w:val="0018228D"/>
    <w:rsid w:val="00182355"/>
    <w:rsid w:val="001826A1"/>
    <w:rsid w:val="001830E1"/>
    <w:rsid w:val="00184170"/>
    <w:rsid w:val="00186656"/>
    <w:rsid w:val="001915DF"/>
    <w:rsid w:val="00191C46"/>
    <w:rsid w:val="00194676"/>
    <w:rsid w:val="00194681"/>
    <w:rsid w:val="0019518B"/>
    <w:rsid w:val="00195241"/>
    <w:rsid w:val="0019621C"/>
    <w:rsid w:val="00196FF1"/>
    <w:rsid w:val="001976E1"/>
    <w:rsid w:val="001A02FC"/>
    <w:rsid w:val="001A28B4"/>
    <w:rsid w:val="001A2B51"/>
    <w:rsid w:val="001A2FE2"/>
    <w:rsid w:val="001A3440"/>
    <w:rsid w:val="001A366D"/>
    <w:rsid w:val="001A3BFE"/>
    <w:rsid w:val="001A501C"/>
    <w:rsid w:val="001A5B55"/>
    <w:rsid w:val="001A6F07"/>
    <w:rsid w:val="001B063E"/>
    <w:rsid w:val="001B0D4B"/>
    <w:rsid w:val="001B0E4D"/>
    <w:rsid w:val="001B1A99"/>
    <w:rsid w:val="001B1DAF"/>
    <w:rsid w:val="001B25BE"/>
    <w:rsid w:val="001B4693"/>
    <w:rsid w:val="001B52F6"/>
    <w:rsid w:val="001B6929"/>
    <w:rsid w:val="001B6BA0"/>
    <w:rsid w:val="001B6D91"/>
    <w:rsid w:val="001B72B2"/>
    <w:rsid w:val="001B792A"/>
    <w:rsid w:val="001C2884"/>
    <w:rsid w:val="001C34E1"/>
    <w:rsid w:val="001C3AB2"/>
    <w:rsid w:val="001D00FD"/>
    <w:rsid w:val="001D02D6"/>
    <w:rsid w:val="001D03F9"/>
    <w:rsid w:val="001D06D2"/>
    <w:rsid w:val="001D18DE"/>
    <w:rsid w:val="001D3692"/>
    <w:rsid w:val="001D3DAA"/>
    <w:rsid w:val="001D5667"/>
    <w:rsid w:val="001D5A2E"/>
    <w:rsid w:val="001D73F5"/>
    <w:rsid w:val="001D76FF"/>
    <w:rsid w:val="001E348C"/>
    <w:rsid w:val="001E3C45"/>
    <w:rsid w:val="001E5617"/>
    <w:rsid w:val="001E65BF"/>
    <w:rsid w:val="001E6E0C"/>
    <w:rsid w:val="001E756B"/>
    <w:rsid w:val="001F017C"/>
    <w:rsid w:val="001F0D11"/>
    <w:rsid w:val="001F1DC6"/>
    <w:rsid w:val="001F342E"/>
    <w:rsid w:val="001F69ED"/>
    <w:rsid w:val="001F6E4D"/>
    <w:rsid w:val="00200009"/>
    <w:rsid w:val="0020003C"/>
    <w:rsid w:val="002069B8"/>
    <w:rsid w:val="002073A5"/>
    <w:rsid w:val="002074F2"/>
    <w:rsid w:val="002077B7"/>
    <w:rsid w:val="0021058E"/>
    <w:rsid w:val="002120D5"/>
    <w:rsid w:val="00213E70"/>
    <w:rsid w:val="00214236"/>
    <w:rsid w:val="00215B45"/>
    <w:rsid w:val="00215D34"/>
    <w:rsid w:val="00220965"/>
    <w:rsid w:val="002210E3"/>
    <w:rsid w:val="00221136"/>
    <w:rsid w:val="00221173"/>
    <w:rsid w:val="00221BBD"/>
    <w:rsid w:val="002222BD"/>
    <w:rsid w:val="00222375"/>
    <w:rsid w:val="002237AE"/>
    <w:rsid w:val="00224E34"/>
    <w:rsid w:val="00226008"/>
    <w:rsid w:val="00230E24"/>
    <w:rsid w:val="00231592"/>
    <w:rsid w:val="00232F7A"/>
    <w:rsid w:val="002340A5"/>
    <w:rsid w:val="00235014"/>
    <w:rsid w:val="00237980"/>
    <w:rsid w:val="002414DF"/>
    <w:rsid w:val="0024197F"/>
    <w:rsid w:val="00242A95"/>
    <w:rsid w:val="00243A8B"/>
    <w:rsid w:val="00243B46"/>
    <w:rsid w:val="00243B5A"/>
    <w:rsid w:val="00244DFC"/>
    <w:rsid w:val="0024508A"/>
    <w:rsid w:val="00247AB5"/>
    <w:rsid w:val="00247F7B"/>
    <w:rsid w:val="00250BE2"/>
    <w:rsid w:val="00251912"/>
    <w:rsid w:val="0025230A"/>
    <w:rsid w:val="00252431"/>
    <w:rsid w:val="00252B65"/>
    <w:rsid w:val="00252FF5"/>
    <w:rsid w:val="002546B6"/>
    <w:rsid w:val="00254A0F"/>
    <w:rsid w:val="00254A31"/>
    <w:rsid w:val="00256545"/>
    <w:rsid w:val="00260AE2"/>
    <w:rsid w:val="002614B4"/>
    <w:rsid w:val="002614B6"/>
    <w:rsid w:val="00261507"/>
    <w:rsid w:val="002625B8"/>
    <w:rsid w:val="002629F1"/>
    <w:rsid w:val="00264271"/>
    <w:rsid w:val="00266B2D"/>
    <w:rsid w:val="00267818"/>
    <w:rsid w:val="0026788B"/>
    <w:rsid w:val="00267CA3"/>
    <w:rsid w:val="00271AEA"/>
    <w:rsid w:val="002731BC"/>
    <w:rsid w:val="00274898"/>
    <w:rsid w:val="002772C7"/>
    <w:rsid w:val="00277E1D"/>
    <w:rsid w:val="0028070E"/>
    <w:rsid w:val="00281808"/>
    <w:rsid w:val="00281982"/>
    <w:rsid w:val="002820FB"/>
    <w:rsid w:val="0028214B"/>
    <w:rsid w:val="00283521"/>
    <w:rsid w:val="002843AF"/>
    <w:rsid w:val="002847A0"/>
    <w:rsid w:val="002852BC"/>
    <w:rsid w:val="0028615B"/>
    <w:rsid w:val="002866FE"/>
    <w:rsid w:val="002912B2"/>
    <w:rsid w:val="0029165B"/>
    <w:rsid w:val="0029212C"/>
    <w:rsid w:val="00293F78"/>
    <w:rsid w:val="002948C8"/>
    <w:rsid w:val="00294D64"/>
    <w:rsid w:val="0029746A"/>
    <w:rsid w:val="00297A99"/>
    <w:rsid w:val="00297D00"/>
    <w:rsid w:val="00297D59"/>
    <w:rsid w:val="002A034B"/>
    <w:rsid w:val="002A0C0F"/>
    <w:rsid w:val="002A1F4A"/>
    <w:rsid w:val="002A20B5"/>
    <w:rsid w:val="002A2F10"/>
    <w:rsid w:val="002A49B1"/>
    <w:rsid w:val="002A5252"/>
    <w:rsid w:val="002A5306"/>
    <w:rsid w:val="002A601B"/>
    <w:rsid w:val="002A6B9E"/>
    <w:rsid w:val="002B13D3"/>
    <w:rsid w:val="002B28FC"/>
    <w:rsid w:val="002B2D65"/>
    <w:rsid w:val="002B5A78"/>
    <w:rsid w:val="002C7079"/>
    <w:rsid w:val="002D0A7A"/>
    <w:rsid w:val="002D3D36"/>
    <w:rsid w:val="002D66FE"/>
    <w:rsid w:val="002D6B30"/>
    <w:rsid w:val="002E1D9E"/>
    <w:rsid w:val="002E3742"/>
    <w:rsid w:val="002E4872"/>
    <w:rsid w:val="002E5EF8"/>
    <w:rsid w:val="002E6D28"/>
    <w:rsid w:val="002E75C2"/>
    <w:rsid w:val="002F00BD"/>
    <w:rsid w:val="002F25C1"/>
    <w:rsid w:val="002F306B"/>
    <w:rsid w:val="002F356B"/>
    <w:rsid w:val="002F53F1"/>
    <w:rsid w:val="002F5769"/>
    <w:rsid w:val="002F59A0"/>
    <w:rsid w:val="002F5E7C"/>
    <w:rsid w:val="002F5F62"/>
    <w:rsid w:val="002F67D6"/>
    <w:rsid w:val="002F6977"/>
    <w:rsid w:val="002F746D"/>
    <w:rsid w:val="0030008F"/>
    <w:rsid w:val="00300253"/>
    <w:rsid w:val="0030077B"/>
    <w:rsid w:val="00301CA7"/>
    <w:rsid w:val="00302962"/>
    <w:rsid w:val="003045EE"/>
    <w:rsid w:val="00304962"/>
    <w:rsid w:val="00305021"/>
    <w:rsid w:val="00306424"/>
    <w:rsid w:val="00310C37"/>
    <w:rsid w:val="00310E75"/>
    <w:rsid w:val="00311009"/>
    <w:rsid w:val="00311082"/>
    <w:rsid w:val="00311EEF"/>
    <w:rsid w:val="00312619"/>
    <w:rsid w:val="0031377D"/>
    <w:rsid w:val="00316335"/>
    <w:rsid w:val="00316A1B"/>
    <w:rsid w:val="0031765E"/>
    <w:rsid w:val="00317CC4"/>
    <w:rsid w:val="00321090"/>
    <w:rsid w:val="00321C5B"/>
    <w:rsid w:val="00321E6A"/>
    <w:rsid w:val="00322F95"/>
    <w:rsid w:val="00324AD7"/>
    <w:rsid w:val="003265D0"/>
    <w:rsid w:val="00327F5E"/>
    <w:rsid w:val="00330059"/>
    <w:rsid w:val="00330084"/>
    <w:rsid w:val="00330484"/>
    <w:rsid w:val="003316FF"/>
    <w:rsid w:val="00332DDF"/>
    <w:rsid w:val="00332EEB"/>
    <w:rsid w:val="00333115"/>
    <w:rsid w:val="00334316"/>
    <w:rsid w:val="0033509B"/>
    <w:rsid w:val="003350AD"/>
    <w:rsid w:val="00335646"/>
    <w:rsid w:val="00336385"/>
    <w:rsid w:val="00337E98"/>
    <w:rsid w:val="00342EBF"/>
    <w:rsid w:val="00343345"/>
    <w:rsid w:val="003434BA"/>
    <w:rsid w:val="00344D98"/>
    <w:rsid w:val="00344F07"/>
    <w:rsid w:val="00345196"/>
    <w:rsid w:val="003456FD"/>
    <w:rsid w:val="00345D31"/>
    <w:rsid w:val="003503B1"/>
    <w:rsid w:val="00350BC9"/>
    <w:rsid w:val="00351D26"/>
    <w:rsid w:val="00352B3F"/>
    <w:rsid w:val="00353FEE"/>
    <w:rsid w:val="00354A7E"/>
    <w:rsid w:val="00355D1C"/>
    <w:rsid w:val="00360A77"/>
    <w:rsid w:val="003615E8"/>
    <w:rsid w:val="00363208"/>
    <w:rsid w:val="003633A8"/>
    <w:rsid w:val="00365EDE"/>
    <w:rsid w:val="0036714B"/>
    <w:rsid w:val="00367655"/>
    <w:rsid w:val="003701B6"/>
    <w:rsid w:val="003707C9"/>
    <w:rsid w:val="00371BAC"/>
    <w:rsid w:val="003725F4"/>
    <w:rsid w:val="003730AF"/>
    <w:rsid w:val="003739A6"/>
    <w:rsid w:val="003743E4"/>
    <w:rsid w:val="003754AE"/>
    <w:rsid w:val="00375782"/>
    <w:rsid w:val="0037709C"/>
    <w:rsid w:val="00380CA8"/>
    <w:rsid w:val="003843AF"/>
    <w:rsid w:val="003847B8"/>
    <w:rsid w:val="00384CB7"/>
    <w:rsid w:val="003857B6"/>
    <w:rsid w:val="00386693"/>
    <w:rsid w:val="0038787C"/>
    <w:rsid w:val="003909AC"/>
    <w:rsid w:val="00391C2E"/>
    <w:rsid w:val="0039278D"/>
    <w:rsid w:val="00393DC4"/>
    <w:rsid w:val="00393E79"/>
    <w:rsid w:val="00394F3C"/>
    <w:rsid w:val="003953A8"/>
    <w:rsid w:val="003974FA"/>
    <w:rsid w:val="003977ED"/>
    <w:rsid w:val="003A2C31"/>
    <w:rsid w:val="003A3189"/>
    <w:rsid w:val="003A3221"/>
    <w:rsid w:val="003A3FA8"/>
    <w:rsid w:val="003A4655"/>
    <w:rsid w:val="003B2155"/>
    <w:rsid w:val="003B43FE"/>
    <w:rsid w:val="003B53E2"/>
    <w:rsid w:val="003B7B4B"/>
    <w:rsid w:val="003C0C5E"/>
    <w:rsid w:val="003C2BF2"/>
    <w:rsid w:val="003C43B7"/>
    <w:rsid w:val="003C4A06"/>
    <w:rsid w:val="003C64F6"/>
    <w:rsid w:val="003C6DC6"/>
    <w:rsid w:val="003C7222"/>
    <w:rsid w:val="003C7653"/>
    <w:rsid w:val="003D078B"/>
    <w:rsid w:val="003D185E"/>
    <w:rsid w:val="003D3252"/>
    <w:rsid w:val="003D34FA"/>
    <w:rsid w:val="003D3D8F"/>
    <w:rsid w:val="003D5F1E"/>
    <w:rsid w:val="003D65BD"/>
    <w:rsid w:val="003D68CC"/>
    <w:rsid w:val="003E0B11"/>
    <w:rsid w:val="003E477E"/>
    <w:rsid w:val="003E6208"/>
    <w:rsid w:val="003E7F1B"/>
    <w:rsid w:val="003F00A2"/>
    <w:rsid w:val="003F0113"/>
    <w:rsid w:val="003F0A1D"/>
    <w:rsid w:val="003F12FE"/>
    <w:rsid w:val="003F3BBD"/>
    <w:rsid w:val="003F444C"/>
    <w:rsid w:val="003F6AF7"/>
    <w:rsid w:val="003F6E96"/>
    <w:rsid w:val="004010AB"/>
    <w:rsid w:val="004018B6"/>
    <w:rsid w:val="00402041"/>
    <w:rsid w:val="0040210B"/>
    <w:rsid w:val="004048C8"/>
    <w:rsid w:val="00404B4F"/>
    <w:rsid w:val="00406345"/>
    <w:rsid w:val="00406458"/>
    <w:rsid w:val="00407243"/>
    <w:rsid w:val="00407856"/>
    <w:rsid w:val="00407923"/>
    <w:rsid w:val="004109A8"/>
    <w:rsid w:val="004122E2"/>
    <w:rsid w:val="0041238F"/>
    <w:rsid w:val="004134C5"/>
    <w:rsid w:val="00413F41"/>
    <w:rsid w:val="00414023"/>
    <w:rsid w:val="00416BD5"/>
    <w:rsid w:val="004177E8"/>
    <w:rsid w:val="00420CEA"/>
    <w:rsid w:val="00420E6F"/>
    <w:rsid w:val="004236E3"/>
    <w:rsid w:val="00424176"/>
    <w:rsid w:val="0042478E"/>
    <w:rsid w:val="00424CFF"/>
    <w:rsid w:val="004263BE"/>
    <w:rsid w:val="00426648"/>
    <w:rsid w:val="00427F34"/>
    <w:rsid w:val="0043205E"/>
    <w:rsid w:val="00432E3A"/>
    <w:rsid w:val="004331E1"/>
    <w:rsid w:val="004340C3"/>
    <w:rsid w:val="004347C9"/>
    <w:rsid w:val="00435DBC"/>
    <w:rsid w:val="00440CB1"/>
    <w:rsid w:val="0044183D"/>
    <w:rsid w:val="00441882"/>
    <w:rsid w:val="004428EC"/>
    <w:rsid w:val="00446AB1"/>
    <w:rsid w:val="00446D84"/>
    <w:rsid w:val="004503AB"/>
    <w:rsid w:val="0045070D"/>
    <w:rsid w:val="00451054"/>
    <w:rsid w:val="004512B0"/>
    <w:rsid w:val="0045238C"/>
    <w:rsid w:val="004525F8"/>
    <w:rsid w:val="00453253"/>
    <w:rsid w:val="00453934"/>
    <w:rsid w:val="004550F1"/>
    <w:rsid w:val="00456935"/>
    <w:rsid w:val="00456C25"/>
    <w:rsid w:val="00457283"/>
    <w:rsid w:val="00457523"/>
    <w:rsid w:val="0045761F"/>
    <w:rsid w:val="00460F2B"/>
    <w:rsid w:val="00462845"/>
    <w:rsid w:val="00462E4A"/>
    <w:rsid w:val="004637BE"/>
    <w:rsid w:val="0046392B"/>
    <w:rsid w:val="00466EBD"/>
    <w:rsid w:val="00467D4E"/>
    <w:rsid w:val="00470061"/>
    <w:rsid w:val="0047159B"/>
    <w:rsid w:val="004730CB"/>
    <w:rsid w:val="00477726"/>
    <w:rsid w:val="00477A66"/>
    <w:rsid w:val="00480A58"/>
    <w:rsid w:val="00481775"/>
    <w:rsid w:val="00481923"/>
    <w:rsid w:val="00482658"/>
    <w:rsid w:val="00484595"/>
    <w:rsid w:val="00484947"/>
    <w:rsid w:val="00486E1F"/>
    <w:rsid w:val="004879C0"/>
    <w:rsid w:val="0049007B"/>
    <w:rsid w:val="00493EF4"/>
    <w:rsid w:val="00493F71"/>
    <w:rsid w:val="0049434E"/>
    <w:rsid w:val="00494511"/>
    <w:rsid w:val="00494F7F"/>
    <w:rsid w:val="004950F3"/>
    <w:rsid w:val="00496355"/>
    <w:rsid w:val="00497074"/>
    <w:rsid w:val="004A3BBF"/>
    <w:rsid w:val="004A4CD8"/>
    <w:rsid w:val="004A4DE3"/>
    <w:rsid w:val="004A5223"/>
    <w:rsid w:val="004B0AD4"/>
    <w:rsid w:val="004B0F44"/>
    <w:rsid w:val="004B2BC1"/>
    <w:rsid w:val="004B373A"/>
    <w:rsid w:val="004B39F1"/>
    <w:rsid w:val="004B4E4E"/>
    <w:rsid w:val="004B7CA3"/>
    <w:rsid w:val="004C004F"/>
    <w:rsid w:val="004C07D9"/>
    <w:rsid w:val="004C0966"/>
    <w:rsid w:val="004C2804"/>
    <w:rsid w:val="004C3764"/>
    <w:rsid w:val="004C415C"/>
    <w:rsid w:val="004C4516"/>
    <w:rsid w:val="004C60E1"/>
    <w:rsid w:val="004D0056"/>
    <w:rsid w:val="004D044A"/>
    <w:rsid w:val="004D0A47"/>
    <w:rsid w:val="004D1AC1"/>
    <w:rsid w:val="004D20DD"/>
    <w:rsid w:val="004D444D"/>
    <w:rsid w:val="004D517E"/>
    <w:rsid w:val="004D56AF"/>
    <w:rsid w:val="004D79C0"/>
    <w:rsid w:val="004D7A91"/>
    <w:rsid w:val="004D7C6D"/>
    <w:rsid w:val="004D7F1C"/>
    <w:rsid w:val="004E11CE"/>
    <w:rsid w:val="004E1465"/>
    <w:rsid w:val="004E40FB"/>
    <w:rsid w:val="004E4CC3"/>
    <w:rsid w:val="004E68E6"/>
    <w:rsid w:val="004E7C33"/>
    <w:rsid w:val="004F2FFF"/>
    <w:rsid w:val="004F3E30"/>
    <w:rsid w:val="004F5FD2"/>
    <w:rsid w:val="004F6823"/>
    <w:rsid w:val="004F6CD3"/>
    <w:rsid w:val="004F736D"/>
    <w:rsid w:val="00500340"/>
    <w:rsid w:val="00500C12"/>
    <w:rsid w:val="005028C2"/>
    <w:rsid w:val="0050550E"/>
    <w:rsid w:val="00505545"/>
    <w:rsid w:val="00507F04"/>
    <w:rsid w:val="005118C4"/>
    <w:rsid w:val="0051622A"/>
    <w:rsid w:val="00520569"/>
    <w:rsid w:val="0052108A"/>
    <w:rsid w:val="005235BD"/>
    <w:rsid w:val="00527DF4"/>
    <w:rsid w:val="00527E71"/>
    <w:rsid w:val="00530533"/>
    <w:rsid w:val="00534E67"/>
    <w:rsid w:val="00536465"/>
    <w:rsid w:val="00536AE9"/>
    <w:rsid w:val="00537106"/>
    <w:rsid w:val="00537AA1"/>
    <w:rsid w:val="005407B5"/>
    <w:rsid w:val="00542CDA"/>
    <w:rsid w:val="0054572C"/>
    <w:rsid w:val="00550393"/>
    <w:rsid w:val="00550821"/>
    <w:rsid w:val="00551C4B"/>
    <w:rsid w:val="00553768"/>
    <w:rsid w:val="005553E7"/>
    <w:rsid w:val="0055668B"/>
    <w:rsid w:val="00561EB6"/>
    <w:rsid w:val="005622E6"/>
    <w:rsid w:val="0056693B"/>
    <w:rsid w:val="00566FC2"/>
    <w:rsid w:val="0057063F"/>
    <w:rsid w:val="005710AA"/>
    <w:rsid w:val="00571632"/>
    <w:rsid w:val="00573049"/>
    <w:rsid w:val="0057317C"/>
    <w:rsid w:val="00573670"/>
    <w:rsid w:val="00573B05"/>
    <w:rsid w:val="00576093"/>
    <w:rsid w:val="005763EA"/>
    <w:rsid w:val="00580A2E"/>
    <w:rsid w:val="00581405"/>
    <w:rsid w:val="00581B19"/>
    <w:rsid w:val="00584E43"/>
    <w:rsid w:val="00585604"/>
    <w:rsid w:val="0058612B"/>
    <w:rsid w:val="00586B83"/>
    <w:rsid w:val="00590428"/>
    <w:rsid w:val="00593B8A"/>
    <w:rsid w:val="00593C23"/>
    <w:rsid w:val="005940D1"/>
    <w:rsid w:val="005946F6"/>
    <w:rsid w:val="005963B0"/>
    <w:rsid w:val="005965F1"/>
    <w:rsid w:val="0059677C"/>
    <w:rsid w:val="00597EF1"/>
    <w:rsid w:val="005A39F4"/>
    <w:rsid w:val="005A4A0F"/>
    <w:rsid w:val="005A6B39"/>
    <w:rsid w:val="005A70C5"/>
    <w:rsid w:val="005B0244"/>
    <w:rsid w:val="005B1480"/>
    <w:rsid w:val="005B1E32"/>
    <w:rsid w:val="005B1ECF"/>
    <w:rsid w:val="005B2690"/>
    <w:rsid w:val="005B2692"/>
    <w:rsid w:val="005B3569"/>
    <w:rsid w:val="005B3574"/>
    <w:rsid w:val="005B3924"/>
    <w:rsid w:val="005B45DB"/>
    <w:rsid w:val="005B5C12"/>
    <w:rsid w:val="005B6473"/>
    <w:rsid w:val="005B67A8"/>
    <w:rsid w:val="005B6D11"/>
    <w:rsid w:val="005B7326"/>
    <w:rsid w:val="005C23DE"/>
    <w:rsid w:val="005C30DF"/>
    <w:rsid w:val="005C4528"/>
    <w:rsid w:val="005C4AD2"/>
    <w:rsid w:val="005C55CE"/>
    <w:rsid w:val="005C64FA"/>
    <w:rsid w:val="005C6D47"/>
    <w:rsid w:val="005D0A7B"/>
    <w:rsid w:val="005D10AC"/>
    <w:rsid w:val="005D3054"/>
    <w:rsid w:val="005D39C5"/>
    <w:rsid w:val="005D3AF0"/>
    <w:rsid w:val="005D4CA0"/>
    <w:rsid w:val="005D51C6"/>
    <w:rsid w:val="005D6BC4"/>
    <w:rsid w:val="005D7DFB"/>
    <w:rsid w:val="005E16E6"/>
    <w:rsid w:val="005E22DD"/>
    <w:rsid w:val="005E2E0A"/>
    <w:rsid w:val="005E76C5"/>
    <w:rsid w:val="005E7FC0"/>
    <w:rsid w:val="005F01BC"/>
    <w:rsid w:val="005F08A5"/>
    <w:rsid w:val="005F2145"/>
    <w:rsid w:val="005F27B8"/>
    <w:rsid w:val="005F3158"/>
    <w:rsid w:val="005F3E9F"/>
    <w:rsid w:val="005F4319"/>
    <w:rsid w:val="005F4F90"/>
    <w:rsid w:val="006004FF"/>
    <w:rsid w:val="0060188C"/>
    <w:rsid w:val="006021C5"/>
    <w:rsid w:val="0060356E"/>
    <w:rsid w:val="00603FAF"/>
    <w:rsid w:val="006054A2"/>
    <w:rsid w:val="00606154"/>
    <w:rsid w:val="00606C8D"/>
    <w:rsid w:val="0060709C"/>
    <w:rsid w:val="00610040"/>
    <w:rsid w:val="00613650"/>
    <w:rsid w:val="00615B91"/>
    <w:rsid w:val="006168F2"/>
    <w:rsid w:val="00616997"/>
    <w:rsid w:val="00617005"/>
    <w:rsid w:val="00622F12"/>
    <w:rsid w:val="0062593B"/>
    <w:rsid w:val="00625CE1"/>
    <w:rsid w:val="00626F50"/>
    <w:rsid w:val="00627659"/>
    <w:rsid w:val="006310C7"/>
    <w:rsid w:val="00633AE0"/>
    <w:rsid w:val="006348F4"/>
    <w:rsid w:val="00635061"/>
    <w:rsid w:val="00636479"/>
    <w:rsid w:val="00636E84"/>
    <w:rsid w:val="0063709F"/>
    <w:rsid w:val="00637408"/>
    <w:rsid w:val="006404BA"/>
    <w:rsid w:val="00640C42"/>
    <w:rsid w:val="006424EC"/>
    <w:rsid w:val="00643331"/>
    <w:rsid w:val="00643345"/>
    <w:rsid w:val="00644018"/>
    <w:rsid w:val="006456FB"/>
    <w:rsid w:val="00645761"/>
    <w:rsid w:val="006467C9"/>
    <w:rsid w:val="00646B24"/>
    <w:rsid w:val="00650C7B"/>
    <w:rsid w:val="00651264"/>
    <w:rsid w:val="00652058"/>
    <w:rsid w:val="0065278D"/>
    <w:rsid w:val="00652861"/>
    <w:rsid w:val="00652D4A"/>
    <w:rsid w:val="006562F3"/>
    <w:rsid w:val="00656949"/>
    <w:rsid w:val="006572EC"/>
    <w:rsid w:val="00657D78"/>
    <w:rsid w:val="00661B3E"/>
    <w:rsid w:val="006627DF"/>
    <w:rsid w:val="00662B0A"/>
    <w:rsid w:val="00664C5D"/>
    <w:rsid w:val="00666C62"/>
    <w:rsid w:val="00667C71"/>
    <w:rsid w:val="0067108C"/>
    <w:rsid w:val="0067184C"/>
    <w:rsid w:val="00671F66"/>
    <w:rsid w:val="0067218A"/>
    <w:rsid w:val="00672667"/>
    <w:rsid w:val="0067422F"/>
    <w:rsid w:val="00674A0D"/>
    <w:rsid w:val="006750FB"/>
    <w:rsid w:val="00676CD2"/>
    <w:rsid w:val="00680C14"/>
    <w:rsid w:val="00681CE6"/>
    <w:rsid w:val="00682A72"/>
    <w:rsid w:val="00682BCA"/>
    <w:rsid w:val="00683717"/>
    <w:rsid w:val="00684838"/>
    <w:rsid w:val="00684A4E"/>
    <w:rsid w:val="0068527B"/>
    <w:rsid w:val="006856BA"/>
    <w:rsid w:val="00685C14"/>
    <w:rsid w:val="006862CD"/>
    <w:rsid w:val="00686746"/>
    <w:rsid w:val="00686FA1"/>
    <w:rsid w:val="00687258"/>
    <w:rsid w:val="0069156C"/>
    <w:rsid w:val="006925EF"/>
    <w:rsid w:val="0069371E"/>
    <w:rsid w:val="00694153"/>
    <w:rsid w:val="006954AB"/>
    <w:rsid w:val="006967B9"/>
    <w:rsid w:val="006A2E88"/>
    <w:rsid w:val="006A3925"/>
    <w:rsid w:val="006A4E6A"/>
    <w:rsid w:val="006A503B"/>
    <w:rsid w:val="006A6B0A"/>
    <w:rsid w:val="006A7132"/>
    <w:rsid w:val="006A7EB8"/>
    <w:rsid w:val="006B11E3"/>
    <w:rsid w:val="006B200A"/>
    <w:rsid w:val="006B3139"/>
    <w:rsid w:val="006B34DB"/>
    <w:rsid w:val="006B3765"/>
    <w:rsid w:val="006B39EC"/>
    <w:rsid w:val="006B411F"/>
    <w:rsid w:val="006B4F3F"/>
    <w:rsid w:val="006B6A77"/>
    <w:rsid w:val="006C0F4E"/>
    <w:rsid w:val="006C2BA4"/>
    <w:rsid w:val="006C53AE"/>
    <w:rsid w:val="006C6576"/>
    <w:rsid w:val="006C7E54"/>
    <w:rsid w:val="006D130C"/>
    <w:rsid w:val="006D29B8"/>
    <w:rsid w:val="006D2B3C"/>
    <w:rsid w:val="006D2E3A"/>
    <w:rsid w:val="006D37BA"/>
    <w:rsid w:val="006D45E4"/>
    <w:rsid w:val="006D4AE4"/>
    <w:rsid w:val="006E0C0E"/>
    <w:rsid w:val="006E1239"/>
    <w:rsid w:val="006E1AB6"/>
    <w:rsid w:val="006E1EC9"/>
    <w:rsid w:val="006E378E"/>
    <w:rsid w:val="006E3A2F"/>
    <w:rsid w:val="006E3A6C"/>
    <w:rsid w:val="006E4275"/>
    <w:rsid w:val="006E4DBC"/>
    <w:rsid w:val="006E69BD"/>
    <w:rsid w:val="006E6D1D"/>
    <w:rsid w:val="006E7E1E"/>
    <w:rsid w:val="006E7F54"/>
    <w:rsid w:val="006F1E0A"/>
    <w:rsid w:val="006F1F09"/>
    <w:rsid w:val="006F27BA"/>
    <w:rsid w:val="006F79B2"/>
    <w:rsid w:val="007002A6"/>
    <w:rsid w:val="007013EE"/>
    <w:rsid w:val="00702CA2"/>
    <w:rsid w:val="00703007"/>
    <w:rsid w:val="00703A71"/>
    <w:rsid w:val="00703D2D"/>
    <w:rsid w:val="00703F4D"/>
    <w:rsid w:val="0070439B"/>
    <w:rsid w:val="00704FA2"/>
    <w:rsid w:val="007056C5"/>
    <w:rsid w:val="0071377E"/>
    <w:rsid w:val="007141CE"/>
    <w:rsid w:val="0071496D"/>
    <w:rsid w:val="0071536A"/>
    <w:rsid w:val="0071738A"/>
    <w:rsid w:val="00717A62"/>
    <w:rsid w:val="0072047E"/>
    <w:rsid w:val="0072223C"/>
    <w:rsid w:val="00722354"/>
    <w:rsid w:val="007235DA"/>
    <w:rsid w:val="007237C7"/>
    <w:rsid w:val="007242A5"/>
    <w:rsid w:val="00724E36"/>
    <w:rsid w:val="0072512F"/>
    <w:rsid w:val="00725321"/>
    <w:rsid w:val="007273A6"/>
    <w:rsid w:val="00727B9C"/>
    <w:rsid w:val="0073107F"/>
    <w:rsid w:val="00733972"/>
    <w:rsid w:val="007341D0"/>
    <w:rsid w:val="0073481A"/>
    <w:rsid w:val="00737BF2"/>
    <w:rsid w:val="0074204B"/>
    <w:rsid w:val="00742D31"/>
    <w:rsid w:val="00744282"/>
    <w:rsid w:val="00744304"/>
    <w:rsid w:val="00744BE3"/>
    <w:rsid w:val="00746E5A"/>
    <w:rsid w:val="007509CD"/>
    <w:rsid w:val="007514FF"/>
    <w:rsid w:val="00751828"/>
    <w:rsid w:val="00753EB7"/>
    <w:rsid w:val="0075409B"/>
    <w:rsid w:val="00754EE0"/>
    <w:rsid w:val="00756596"/>
    <w:rsid w:val="00756C68"/>
    <w:rsid w:val="00757A16"/>
    <w:rsid w:val="00757B35"/>
    <w:rsid w:val="00760DB7"/>
    <w:rsid w:val="00761D58"/>
    <w:rsid w:val="0076233B"/>
    <w:rsid w:val="00763785"/>
    <w:rsid w:val="007637E4"/>
    <w:rsid w:val="00764D14"/>
    <w:rsid w:val="007679A3"/>
    <w:rsid w:val="0077087C"/>
    <w:rsid w:val="00771A4A"/>
    <w:rsid w:val="00772373"/>
    <w:rsid w:val="00772BAF"/>
    <w:rsid w:val="007737E8"/>
    <w:rsid w:val="00774B44"/>
    <w:rsid w:val="0077514D"/>
    <w:rsid w:val="00775776"/>
    <w:rsid w:val="00777772"/>
    <w:rsid w:val="00780077"/>
    <w:rsid w:val="00782947"/>
    <w:rsid w:val="00784169"/>
    <w:rsid w:val="007851AD"/>
    <w:rsid w:val="00791719"/>
    <w:rsid w:val="00793F0E"/>
    <w:rsid w:val="0079656F"/>
    <w:rsid w:val="00797168"/>
    <w:rsid w:val="007A10BC"/>
    <w:rsid w:val="007A3D00"/>
    <w:rsid w:val="007A7B20"/>
    <w:rsid w:val="007B0D79"/>
    <w:rsid w:val="007B16D1"/>
    <w:rsid w:val="007B25CB"/>
    <w:rsid w:val="007B2759"/>
    <w:rsid w:val="007B46E0"/>
    <w:rsid w:val="007B7C80"/>
    <w:rsid w:val="007C0F89"/>
    <w:rsid w:val="007C1DB5"/>
    <w:rsid w:val="007C2754"/>
    <w:rsid w:val="007C2AD0"/>
    <w:rsid w:val="007C2FAF"/>
    <w:rsid w:val="007C37DD"/>
    <w:rsid w:val="007C44F5"/>
    <w:rsid w:val="007C4544"/>
    <w:rsid w:val="007C4E51"/>
    <w:rsid w:val="007C5DEC"/>
    <w:rsid w:val="007C5ED9"/>
    <w:rsid w:val="007C5FAB"/>
    <w:rsid w:val="007C7BE9"/>
    <w:rsid w:val="007D082E"/>
    <w:rsid w:val="007D0B4F"/>
    <w:rsid w:val="007D1520"/>
    <w:rsid w:val="007D1DD5"/>
    <w:rsid w:val="007D212A"/>
    <w:rsid w:val="007D22A1"/>
    <w:rsid w:val="007D3D10"/>
    <w:rsid w:val="007D3E21"/>
    <w:rsid w:val="007D4017"/>
    <w:rsid w:val="007D5469"/>
    <w:rsid w:val="007D5526"/>
    <w:rsid w:val="007D62DC"/>
    <w:rsid w:val="007D63D3"/>
    <w:rsid w:val="007D70DD"/>
    <w:rsid w:val="007E221A"/>
    <w:rsid w:val="007E285D"/>
    <w:rsid w:val="007E3254"/>
    <w:rsid w:val="007E329D"/>
    <w:rsid w:val="007E488B"/>
    <w:rsid w:val="007F05E9"/>
    <w:rsid w:val="007F1B3B"/>
    <w:rsid w:val="007F2002"/>
    <w:rsid w:val="007F3835"/>
    <w:rsid w:val="007F425D"/>
    <w:rsid w:val="007F4A81"/>
    <w:rsid w:val="007F4E37"/>
    <w:rsid w:val="007F7435"/>
    <w:rsid w:val="00800370"/>
    <w:rsid w:val="0080188D"/>
    <w:rsid w:val="00802A8C"/>
    <w:rsid w:val="008031CE"/>
    <w:rsid w:val="00803F00"/>
    <w:rsid w:val="00804F79"/>
    <w:rsid w:val="00805A51"/>
    <w:rsid w:val="00806127"/>
    <w:rsid w:val="00810165"/>
    <w:rsid w:val="00811C11"/>
    <w:rsid w:val="00811D68"/>
    <w:rsid w:val="00811F3A"/>
    <w:rsid w:val="00812FFA"/>
    <w:rsid w:val="0081355A"/>
    <w:rsid w:val="00813568"/>
    <w:rsid w:val="00814299"/>
    <w:rsid w:val="00815654"/>
    <w:rsid w:val="00816EA7"/>
    <w:rsid w:val="00821332"/>
    <w:rsid w:val="00821B61"/>
    <w:rsid w:val="00822E8F"/>
    <w:rsid w:val="00823173"/>
    <w:rsid w:val="0082343B"/>
    <w:rsid w:val="008234AC"/>
    <w:rsid w:val="00824D2A"/>
    <w:rsid w:val="00824DE5"/>
    <w:rsid w:val="00824FA3"/>
    <w:rsid w:val="008267D8"/>
    <w:rsid w:val="00826D6F"/>
    <w:rsid w:val="00826F63"/>
    <w:rsid w:val="00830BD0"/>
    <w:rsid w:val="008321C8"/>
    <w:rsid w:val="0083357A"/>
    <w:rsid w:val="00837196"/>
    <w:rsid w:val="0083741D"/>
    <w:rsid w:val="00837E27"/>
    <w:rsid w:val="00837FEA"/>
    <w:rsid w:val="00840004"/>
    <w:rsid w:val="008400F7"/>
    <w:rsid w:val="008401FF"/>
    <w:rsid w:val="0084098E"/>
    <w:rsid w:val="00841230"/>
    <w:rsid w:val="00841D4F"/>
    <w:rsid w:val="00842064"/>
    <w:rsid w:val="00843207"/>
    <w:rsid w:val="00844CF4"/>
    <w:rsid w:val="00844E2D"/>
    <w:rsid w:val="00845632"/>
    <w:rsid w:val="00846FCF"/>
    <w:rsid w:val="00850D06"/>
    <w:rsid w:val="00853400"/>
    <w:rsid w:val="008539AF"/>
    <w:rsid w:val="00853C3D"/>
    <w:rsid w:val="00853C70"/>
    <w:rsid w:val="00854CD0"/>
    <w:rsid w:val="00854CE3"/>
    <w:rsid w:val="008604B5"/>
    <w:rsid w:val="008604B9"/>
    <w:rsid w:val="00861213"/>
    <w:rsid w:val="00861DBB"/>
    <w:rsid w:val="00863089"/>
    <w:rsid w:val="00870D34"/>
    <w:rsid w:val="0087120F"/>
    <w:rsid w:val="00871E9D"/>
    <w:rsid w:val="00876BA8"/>
    <w:rsid w:val="00880B22"/>
    <w:rsid w:val="00880BA6"/>
    <w:rsid w:val="00881F5E"/>
    <w:rsid w:val="00882C9E"/>
    <w:rsid w:val="008831B5"/>
    <w:rsid w:val="0088617F"/>
    <w:rsid w:val="008873D6"/>
    <w:rsid w:val="00890ABB"/>
    <w:rsid w:val="00891DE5"/>
    <w:rsid w:val="00893A62"/>
    <w:rsid w:val="008947F7"/>
    <w:rsid w:val="00896341"/>
    <w:rsid w:val="00897583"/>
    <w:rsid w:val="00897E30"/>
    <w:rsid w:val="008A5050"/>
    <w:rsid w:val="008A64F7"/>
    <w:rsid w:val="008A7A6A"/>
    <w:rsid w:val="008A7D6A"/>
    <w:rsid w:val="008B111B"/>
    <w:rsid w:val="008B1BFF"/>
    <w:rsid w:val="008B49E1"/>
    <w:rsid w:val="008B54AC"/>
    <w:rsid w:val="008B59C8"/>
    <w:rsid w:val="008B6C2B"/>
    <w:rsid w:val="008B7896"/>
    <w:rsid w:val="008B7C0B"/>
    <w:rsid w:val="008C06B8"/>
    <w:rsid w:val="008C085C"/>
    <w:rsid w:val="008C161E"/>
    <w:rsid w:val="008C25ED"/>
    <w:rsid w:val="008C3880"/>
    <w:rsid w:val="008C40D1"/>
    <w:rsid w:val="008C474D"/>
    <w:rsid w:val="008C6C66"/>
    <w:rsid w:val="008C7B2F"/>
    <w:rsid w:val="008D124F"/>
    <w:rsid w:val="008D3596"/>
    <w:rsid w:val="008D4244"/>
    <w:rsid w:val="008D4D58"/>
    <w:rsid w:val="008D5797"/>
    <w:rsid w:val="008D62F2"/>
    <w:rsid w:val="008D6558"/>
    <w:rsid w:val="008D6CCD"/>
    <w:rsid w:val="008E2E20"/>
    <w:rsid w:val="008E3311"/>
    <w:rsid w:val="008E7A0D"/>
    <w:rsid w:val="008E7A8F"/>
    <w:rsid w:val="008F0CD7"/>
    <w:rsid w:val="008F0E30"/>
    <w:rsid w:val="008F32B8"/>
    <w:rsid w:val="008F435A"/>
    <w:rsid w:val="00900006"/>
    <w:rsid w:val="00900911"/>
    <w:rsid w:val="009022D9"/>
    <w:rsid w:val="009026AC"/>
    <w:rsid w:val="009026BF"/>
    <w:rsid w:val="00903411"/>
    <w:rsid w:val="0090391F"/>
    <w:rsid w:val="00904793"/>
    <w:rsid w:val="00905E4C"/>
    <w:rsid w:val="00906764"/>
    <w:rsid w:val="00910AAA"/>
    <w:rsid w:val="00914B9C"/>
    <w:rsid w:val="00917F96"/>
    <w:rsid w:val="00921257"/>
    <w:rsid w:val="009216DD"/>
    <w:rsid w:val="00922812"/>
    <w:rsid w:val="009243E3"/>
    <w:rsid w:val="009325FC"/>
    <w:rsid w:val="00932899"/>
    <w:rsid w:val="0093358E"/>
    <w:rsid w:val="009362DE"/>
    <w:rsid w:val="00936F2E"/>
    <w:rsid w:val="00937468"/>
    <w:rsid w:val="00940595"/>
    <w:rsid w:val="00940A93"/>
    <w:rsid w:val="00940AA0"/>
    <w:rsid w:val="009425B7"/>
    <w:rsid w:val="009430BA"/>
    <w:rsid w:val="00943837"/>
    <w:rsid w:val="009443CD"/>
    <w:rsid w:val="0094530E"/>
    <w:rsid w:val="00945FC4"/>
    <w:rsid w:val="0094643C"/>
    <w:rsid w:val="00946D03"/>
    <w:rsid w:val="00946FEB"/>
    <w:rsid w:val="0095114A"/>
    <w:rsid w:val="009519DC"/>
    <w:rsid w:val="00952E91"/>
    <w:rsid w:val="0095310B"/>
    <w:rsid w:val="009549DC"/>
    <w:rsid w:val="00955A0E"/>
    <w:rsid w:val="009627B0"/>
    <w:rsid w:val="00963764"/>
    <w:rsid w:val="00963C24"/>
    <w:rsid w:val="009653A3"/>
    <w:rsid w:val="0096553B"/>
    <w:rsid w:val="00965A08"/>
    <w:rsid w:val="00967455"/>
    <w:rsid w:val="00967C2B"/>
    <w:rsid w:val="009744CC"/>
    <w:rsid w:val="00975958"/>
    <w:rsid w:val="00977E5D"/>
    <w:rsid w:val="00981358"/>
    <w:rsid w:val="00981EEF"/>
    <w:rsid w:val="0098232E"/>
    <w:rsid w:val="009828BD"/>
    <w:rsid w:val="00983B7A"/>
    <w:rsid w:val="00983C38"/>
    <w:rsid w:val="0098540E"/>
    <w:rsid w:val="009863BE"/>
    <w:rsid w:val="00986E68"/>
    <w:rsid w:val="00986F73"/>
    <w:rsid w:val="0098784F"/>
    <w:rsid w:val="00987FC4"/>
    <w:rsid w:val="00990499"/>
    <w:rsid w:val="00990575"/>
    <w:rsid w:val="00990AD3"/>
    <w:rsid w:val="009918D4"/>
    <w:rsid w:val="0099216C"/>
    <w:rsid w:val="00993374"/>
    <w:rsid w:val="0099391D"/>
    <w:rsid w:val="00993CCE"/>
    <w:rsid w:val="00994204"/>
    <w:rsid w:val="00994CD3"/>
    <w:rsid w:val="0099510A"/>
    <w:rsid w:val="0099595E"/>
    <w:rsid w:val="00995EA0"/>
    <w:rsid w:val="00995EE8"/>
    <w:rsid w:val="00995F66"/>
    <w:rsid w:val="00995FB5"/>
    <w:rsid w:val="009962EB"/>
    <w:rsid w:val="00997B95"/>
    <w:rsid w:val="00997C90"/>
    <w:rsid w:val="009A3074"/>
    <w:rsid w:val="009A4398"/>
    <w:rsid w:val="009A4B7B"/>
    <w:rsid w:val="009A4FDF"/>
    <w:rsid w:val="009A5AF3"/>
    <w:rsid w:val="009A5E12"/>
    <w:rsid w:val="009A6A0F"/>
    <w:rsid w:val="009A7041"/>
    <w:rsid w:val="009A7192"/>
    <w:rsid w:val="009B4428"/>
    <w:rsid w:val="009B4F02"/>
    <w:rsid w:val="009B764C"/>
    <w:rsid w:val="009B7676"/>
    <w:rsid w:val="009C1F93"/>
    <w:rsid w:val="009C2F0F"/>
    <w:rsid w:val="009D0805"/>
    <w:rsid w:val="009D107E"/>
    <w:rsid w:val="009D2A86"/>
    <w:rsid w:val="009D3404"/>
    <w:rsid w:val="009D389D"/>
    <w:rsid w:val="009D3EB2"/>
    <w:rsid w:val="009D6146"/>
    <w:rsid w:val="009E2772"/>
    <w:rsid w:val="009E3254"/>
    <w:rsid w:val="009E4445"/>
    <w:rsid w:val="009E542D"/>
    <w:rsid w:val="009E773E"/>
    <w:rsid w:val="009E7FF3"/>
    <w:rsid w:val="009F3340"/>
    <w:rsid w:val="009F567F"/>
    <w:rsid w:val="009F69D3"/>
    <w:rsid w:val="009F6B20"/>
    <w:rsid w:val="00A0057C"/>
    <w:rsid w:val="00A00855"/>
    <w:rsid w:val="00A016DE"/>
    <w:rsid w:val="00A03600"/>
    <w:rsid w:val="00A038A8"/>
    <w:rsid w:val="00A03AFD"/>
    <w:rsid w:val="00A043E4"/>
    <w:rsid w:val="00A061AD"/>
    <w:rsid w:val="00A111D7"/>
    <w:rsid w:val="00A11A7A"/>
    <w:rsid w:val="00A14A96"/>
    <w:rsid w:val="00A17819"/>
    <w:rsid w:val="00A17F24"/>
    <w:rsid w:val="00A2063A"/>
    <w:rsid w:val="00A22082"/>
    <w:rsid w:val="00A22902"/>
    <w:rsid w:val="00A232E6"/>
    <w:rsid w:val="00A23A20"/>
    <w:rsid w:val="00A24695"/>
    <w:rsid w:val="00A2684B"/>
    <w:rsid w:val="00A27150"/>
    <w:rsid w:val="00A31429"/>
    <w:rsid w:val="00A317BD"/>
    <w:rsid w:val="00A331E9"/>
    <w:rsid w:val="00A36A75"/>
    <w:rsid w:val="00A4064D"/>
    <w:rsid w:val="00A41869"/>
    <w:rsid w:val="00A4193D"/>
    <w:rsid w:val="00A42847"/>
    <w:rsid w:val="00A45590"/>
    <w:rsid w:val="00A46117"/>
    <w:rsid w:val="00A46C89"/>
    <w:rsid w:val="00A46E03"/>
    <w:rsid w:val="00A52022"/>
    <w:rsid w:val="00A534E7"/>
    <w:rsid w:val="00A53866"/>
    <w:rsid w:val="00A60364"/>
    <w:rsid w:val="00A6123C"/>
    <w:rsid w:val="00A6139B"/>
    <w:rsid w:val="00A61CFB"/>
    <w:rsid w:val="00A63A02"/>
    <w:rsid w:val="00A67426"/>
    <w:rsid w:val="00A7050A"/>
    <w:rsid w:val="00A71C3E"/>
    <w:rsid w:val="00A740A4"/>
    <w:rsid w:val="00A74A98"/>
    <w:rsid w:val="00A74BE7"/>
    <w:rsid w:val="00A758B8"/>
    <w:rsid w:val="00A76168"/>
    <w:rsid w:val="00A762A0"/>
    <w:rsid w:val="00A805F0"/>
    <w:rsid w:val="00A80727"/>
    <w:rsid w:val="00A819F7"/>
    <w:rsid w:val="00A81A04"/>
    <w:rsid w:val="00A85CC8"/>
    <w:rsid w:val="00A86FAE"/>
    <w:rsid w:val="00A870D0"/>
    <w:rsid w:val="00A87D86"/>
    <w:rsid w:val="00A901D5"/>
    <w:rsid w:val="00A9074D"/>
    <w:rsid w:val="00A907F0"/>
    <w:rsid w:val="00A90E0C"/>
    <w:rsid w:val="00A9138C"/>
    <w:rsid w:val="00A920E2"/>
    <w:rsid w:val="00A93286"/>
    <w:rsid w:val="00A9447C"/>
    <w:rsid w:val="00A94D1C"/>
    <w:rsid w:val="00A967DB"/>
    <w:rsid w:val="00A96D9F"/>
    <w:rsid w:val="00AA087C"/>
    <w:rsid w:val="00AA0ADB"/>
    <w:rsid w:val="00AA1C03"/>
    <w:rsid w:val="00AA24E8"/>
    <w:rsid w:val="00AA25FA"/>
    <w:rsid w:val="00AA2E85"/>
    <w:rsid w:val="00AA4090"/>
    <w:rsid w:val="00AA4491"/>
    <w:rsid w:val="00AA7275"/>
    <w:rsid w:val="00AA7461"/>
    <w:rsid w:val="00AA7EDF"/>
    <w:rsid w:val="00AB1A50"/>
    <w:rsid w:val="00AB2D31"/>
    <w:rsid w:val="00AB4402"/>
    <w:rsid w:val="00AB4B51"/>
    <w:rsid w:val="00AB5925"/>
    <w:rsid w:val="00AB62BE"/>
    <w:rsid w:val="00AB63AB"/>
    <w:rsid w:val="00AB6FB1"/>
    <w:rsid w:val="00AB749A"/>
    <w:rsid w:val="00AC074D"/>
    <w:rsid w:val="00AC102E"/>
    <w:rsid w:val="00AC2184"/>
    <w:rsid w:val="00AC274F"/>
    <w:rsid w:val="00AC3650"/>
    <w:rsid w:val="00AC43D1"/>
    <w:rsid w:val="00AC54EE"/>
    <w:rsid w:val="00AC6095"/>
    <w:rsid w:val="00AD0000"/>
    <w:rsid w:val="00AD1ABE"/>
    <w:rsid w:val="00AD25D6"/>
    <w:rsid w:val="00AD2C9D"/>
    <w:rsid w:val="00AD4D9C"/>
    <w:rsid w:val="00AD6E10"/>
    <w:rsid w:val="00AD7E5B"/>
    <w:rsid w:val="00AE01FC"/>
    <w:rsid w:val="00AE2531"/>
    <w:rsid w:val="00AE310C"/>
    <w:rsid w:val="00AE3BCF"/>
    <w:rsid w:val="00AE51E5"/>
    <w:rsid w:val="00AE6D3E"/>
    <w:rsid w:val="00AE6ECB"/>
    <w:rsid w:val="00AE7819"/>
    <w:rsid w:val="00AF08F2"/>
    <w:rsid w:val="00AF0C3A"/>
    <w:rsid w:val="00AF24AE"/>
    <w:rsid w:val="00AF3B63"/>
    <w:rsid w:val="00AF4BDF"/>
    <w:rsid w:val="00AF5215"/>
    <w:rsid w:val="00AF5B26"/>
    <w:rsid w:val="00AF649C"/>
    <w:rsid w:val="00B0057B"/>
    <w:rsid w:val="00B00D4A"/>
    <w:rsid w:val="00B00D5C"/>
    <w:rsid w:val="00B01854"/>
    <w:rsid w:val="00B01A97"/>
    <w:rsid w:val="00B03176"/>
    <w:rsid w:val="00B0380F"/>
    <w:rsid w:val="00B05CEB"/>
    <w:rsid w:val="00B068C2"/>
    <w:rsid w:val="00B10EE6"/>
    <w:rsid w:val="00B114DA"/>
    <w:rsid w:val="00B13F74"/>
    <w:rsid w:val="00B158FC"/>
    <w:rsid w:val="00B16184"/>
    <w:rsid w:val="00B24AFF"/>
    <w:rsid w:val="00B30806"/>
    <w:rsid w:val="00B30FBF"/>
    <w:rsid w:val="00B31E0E"/>
    <w:rsid w:val="00B341AE"/>
    <w:rsid w:val="00B34288"/>
    <w:rsid w:val="00B34E70"/>
    <w:rsid w:val="00B356C4"/>
    <w:rsid w:val="00B357E2"/>
    <w:rsid w:val="00B35945"/>
    <w:rsid w:val="00B4007F"/>
    <w:rsid w:val="00B40E72"/>
    <w:rsid w:val="00B411E6"/>
    <w:rsid w:val="00B44B4D"/>
    <w:rsid w:val="00B451D8"/>
    <w:rsid w:val="00B459BC"/>
    <w:rsid w:val="00B50C09"/>
    <w:rsid w:val="00B51550"/>
    <w:rsid w:val="00B51887"/>
    <w:rsid w:val="00B5217E"/>
    <w:rsid w:val="00B523E7"/>
    <w:rsid w:val="00B55A3B"/>
    <w:rsid w:val="00B56A36"/>
    <w:rsid w:val="00B56F22"/>
    <w:rsid w:val="00B576E8"/>
    <w:rsid w:val="00B57C26"/>
    <w:rsid w:val="00B601BA"/>
    <w:rsid w:val="00B60FBA"/>
    <w:rsid w:val="00B61D3C"/>
    <w:rsid w:val="00B61D77"/>
    <w:rsid w:val="00B61D98"/>
    <w:rsid w:val="00B61F46"/>
    <w:rsid w:val="00B63BEF"/>
    <w:rsid w:val="00B648FF"/>
    <w:rsid w:val="00B65797"/>
    <w:rsid w:val="00B66561"/>
    <w:rsid w:val="00B6670F"/>
    <w:rsid w:val="00B70094"/>
    <w:rsid w:val="00B703B7"/>
    <w:rsid w:val="00B7100C"/>
    <w:rsid w:val="00B719AC"/>
    <w:rsid w:val="00B71EA0"/>
    <w:rsid w:val="00B72F90"/>
    <w:rsid w:val="00B761C1"/>
    <w:rsid w:val="00B82DB1"/>
    <w:rsid w:val="00B83CE5"/>
    <w:rsid w:val="00B85417"/>
    <w:rsid w:val="00B85694"/>
    <w:rsid w:val="00B85C4D"/>
    <w:rsid w:val="00B86215"/>
    <w:rsid w:val="00B86B0B"/>
    <w:rsid w:val="00B87870"/>
    <w:rsid w:val="00B90D80"/>
    <w:rsid w:val="00B90E98"/>
    <w:rsid w:val="00B914BF"/>
    <w:rsid w:val="00B92DBD"/>
    <w:rsid w:val="00B93F0C"/>
    <w:rsid w:val="00B956A5"/>
    <w:rsid w:val="00B96DE8"/>
    <w:rsid w:val="00B96DF9"/>
    <w:rsid w:val="00B973F5"/>
    <w:rsid w:val="00BA1D81"/>
    <w:rsid w:val="00BA3670"/>
    <w:rsid w:val="00BA6AA5"/>
    <w:rsid w:val="00BA6BA1"/>
    <w:rsid w:val="00BA7E1F"/>
    <w:rsid w:val="00BB048C"/>
    <w:rsid w:val="00BB160B"/>
    <w:rsid w:val="00BB17F1"/>
    <w:rsid w:val="00BB31C4"/>
    <w:rsid w:val="00BB3980"/>
    <w:rsid w:val="00BB41F0"/>
    <w:rsid w:val="00BC179C"/>
    <w:rsid w:val="00BC1D12"/>
    <w:rsid w:val="00BC33E1"/>
    <w:rsid w:val="00BC40B1"/>
    <w:rsid w:val="00BC43D3"/>
    <w:rsid w:val="00BC480B"/>
    <w:rsid w:val="00BC48A5"/>
    <w:rsid w:val="00BC60DE"/>
    <w:rsid w:val="00BC687B"/>
    <w:rsid w:val="00BC7295"/>
    <w:rsid w:val="00BC79E2"/>
    <w:rsid w:val="00BD239D"/>
    <w:rsid w:val="00BD2731"/>
    <w:rsid w:val="00BD447F"/>
    <w:rsid w:val="00BD577E"/>
    <w:rsid w:val="00BD7781"/>
    <w:rsid w:val="00BD7FC4"/>
    <w:rsid w:val="00BE243D"/>
    <w:rsid w:val="00BE24DF"/>
    <w:rsid w:val="00BE2BEC"/>
    <w:rsid w:val="00BE2F20"/>
    <w:rsid w:val="00BE42BA"/>
    <w:rsid w:val="00BE5EC7"/>
    <w:rsid w:val="00BE76A8"/>
    <w:rsid w:val="00BF1DBE"/>
    <w:rsid w:val="00BF2317"/>
    <w:rsid w:val="00BF2D17"/>
    <w:rsid w:val="00BF2D67"/>
    <w:rsid w:val="00BF58A8"/>
    <w:rsid w:val="00C00114"/>
    <w:rsid w:val="00C0056F"/>
    <w:rsid w:val="00C014BB"/>
    <w:rsid w:val="00C020E7"/>
    <w:rsid w:val="00C03C9B"/>
    <w:rsid w:val="00C0608A"/>
    <w:rsid w:val="00C06796"/>
    <w:rsid w:val="00C107AA"/>
    <w:rsid w:val="00C10A6C"/>
    <w:rsid w:val="00C11424"/>
    <w:rsid w:val="00C12B09"/>
    <w:rsid w:val="00C13957"/>
    <w:rsid w:val="00C14855"/>
    <w:rsid w:val="00C15240"/>
    <w:rsid w:val="00C156BB"/>
    <w:rsid w:val="00C168E3"/>
    <w:rsid w:val="00C17D15"/>
    <w:rsid w:val="00C201FE"/>
    <w:rsid w:val="00C20448"/>
    <w:rsid w:val="00C21111"/>
    <w:rsid w:val="00C219B0"/>
    <w:rsid w:val="00C22535"/>
    <w:rsid w:val="00C22CD3"/>
    <w:rsid w:val="00C23652"/>
    <w:rsid w:val="00C2470B"/>
    <w:rsid w:val="00C2595A"/>
    <w:rsid w:val="00C25F30"/>
    <w:rsid w:val="00C30885"/>
    <w:rsid w:val="00C316CC"/>
    <w:rsid w:val="00C33296"/>
    <w:rsid w:val="00C35172"/>
    <w:rsid w:val="00C3690F"/>
    <w:rsid w:val="00C37079"/>
    <w:rsid w:val="00C373D0"/>
    <w:rsid w:val="00C37660"/>
    <w:rsid w:val="00C40BE4"/>
    <w:rsid w:val="00C41152"/>
    <w:rsid w:val="00C428F3"/>
    <w:rsid w:val="00C435E7"/>
    <w:rsid w:val="00C46145"/>
    <w:rsid w:val="00C46A4A"/>
    <w:rsid w:val="00C46D0D"/>
    <w:rsid w:val="00C46E3D"/>
    <w:rsid w:val="00C51288"/>
    <w:rsid w:val="00C52309"/>
    <w:rsid w:val="00C5315F"/>
    <w:rsid w:val="00C531FE"/>
    <w:rsid w:val="00C549F8"/>
    <w:rsid w:val="00C60CE2"/>
    <w:rsid w:val="00C6280B"/>
    <w:rsid w:val="00C638CA"/>
    <w:rsid w:val="00C63AC4"/>
    <w:rsid w:val="00C64873"/>
    <w:rsid w:val="00C65033"/>
    <w:rsid w:val="00C65D8F"/>
    <w:rsid w:val="00C660CC"/>
    <w:rsid w:val="00C7077F"/>
    <w:rsid w:val="00C71177"/>
    <w:rsid w:val="00C724EA"/>
    <w:rsid w:val="00C7426E"/>
    <w:rsid w:val="00C74C88"/>
    <w:rsid w:val="00C7640D"/>
    <w:rsid w:val="00C766D9"/>
    <w:rsid w:val="00C7688D"/>
    <w:rsid w:val="00C77283"/>
    <w:rsid w:val="00C77BD9"/>
    <w:rsid w:val="00C827CC"/>
    <w:rsid w:val="00C831BD"/>
    <w:rsid w:val="00C8340D"/>
    <w:rsid w:val="00C85B90"/>
    <w:rsid w:val="00C8635F"/>
    <w:rsid w:val="00C86E45"/>
    <w:rsid w:val="00C875C4"/>
    <w:rsid w:val="00C92144"/>
    <w:rsid w:val="00C923F7"/>
    <w:rsid w:val="00C92736"/>
    <w:rsid w:val="00C92F68"/>
    <w:rsid w:val="00C93F17"/>
    <w:rsid w:val="00C94155"/>
    <w:rsid w:val="00C9531D"/>
    <w:rsid w:val="00C95AD8"/>
    <w:rsid w:val="00C96DAE"/>
    <w:rsid w:val="00CA0EE2"/>
    <w:rsid w:val="00CA126D"/>
    <w:rsid w:val="00CA1749"/>
    <w:rsid w:val="00CA185A"/>
    <w:rsid w:val="00CA29D6"/>
    <w:rsid w:val="00CA3457"/>
    <w:rsid w:val="00CA414F"/>
    <w:rsid w:val="00CA5278"/>
    <w:rsid w:val="00CB0A2F"/>
    <w:rsid w:val="00CB183E"/>
    <w:rsid w:val="00CB2EC3"/>
    <w:rsid w:val="00CB3F38"/>
    <w:rsid w:val="00CB5976"/>
    <w:rsid w:val="00CB6EB4"/>
    <w:rsid w:val="00CB74EE"/>
    <w:rsid w:val="00CB7B62"/>
    <w:rsid w:val="00CC0F32"/>
    <w:rsid w:val="00CC3890"/>
    <w:rsid w:val="00CC42FE"/>
    <w:rsid w:val="00CC6411"/>
    <w:rsid w:val="00CC6F99"/>
    <w:rsid w:val="00CD0383"/>
    <w:rsid w:val="00CD0792"/>
    <w:rsid w:val="00CD0D5C"/>
    <w:rsid w:val="00CD0F4F"/>
    <w:rsid w:val="00CD2111"/>
    <w:rsid w:val="00CD3372"/>
    <w:rsid w:val="00CD3722"/>
    <w:rsid w:val="00CD50DA"/>
    <w:rsid w:val="00CD5BC5"/>
    <w:rsid w:val="00CE1274"/>
    <w:rsid w:val="00CE1747"/>
    <w:rsid w:val="00CE1C39"/>
    <w:rsid w:val="00CE2EE9"/>
    <w:rsid w:val="00CE3E5A"/>
    <w:rsid w:val="00CE4830"/>
    <w:rsid w:val="00CE5842"/>
    <w:rsid w:val="00CF161D"/>
    <w:rsid w:val="00CF3664"/>
    <w:rsid w:val="00CF3965"/>
    <w:rsid w:val="00CF3CC6"/>
    <w:rsid w:val="00CF6192"/>
    <w:rsid w:val="00CF7B10"/>
    <w:rsid w:val="00D003DC"/>
    <w:rsid w:val="00D004C5"/>
    <w:rsid w:val="00D006C1"/>
    <w:rsid w:val="00D0103E"/>
    <w:rsid w:val="00D01274"/>
    <w:rsid w:val="00D017C3"/>
    <w:rsid w:val="00D0190F"/>
    <w:rsid w:val="00D01A85"/>
    <w:rsid w:val="00D02712"/>
    <w:rsid w:val="00D030D1"/>
    <w:rsid w:val="00D0384D"/>
    <w:rsid w:val="00D03C69"/>
    <w:rsid w:val="00D03CC4"/>
    <w:rsid w:val="00D04438"/>
    <w:rsid w:val="00D04621"/>
    <w:rsid w:val="00D05070"/>
    <w:rsid w:val="00D051C5"/>
    <w:rsid w:val="00D06C22"/>
    <w:rsid w:val="00D06F17"/>
    <w:rsid w:val="00D079E3"/>
    <w:rsid w:val="00D107C5"/>
    <w:rsid w:val="00D10A80"/>
    <w:rsid w:val="00D10CA7"/>
    <w:rsid w:val="00D12458"/>
    <w:rsid w:val="00D125F4"/>
    <w:rsid w:val="00D12717"/>
    <w:rsid w:val="00D1418A"/>
    <w:rsid w:val="00D1446E"/>
    <w:rsid w:val="00D14B84"/>
    <w:rsid w:val="00D1549B"/>
    <w:rsid w:val="00D16635"/>
    <w:rsid w:val="00D211E0"/>
    <w:rsid w:val="00D21D17"/>
    <w:rsid w:val="00D22C9E"/>
    <w:rsid w:val="00D24051"/>
    <w:rsid w:val="00D2453C"/>
    <w:rsid w:val="00D2551A"/>
    <w:rsid w:val="00D27489"/>
    <w:rsid w:val="00D27DAF"/>
    <w:rsid w:val="00D3278F"/>
    <w:rsid w:val="00D328DA"/>
    <w:rsid w:val="00D342AC"/>
    <w:rsid w:val="00D346BC"/>
    <w:rsid w:val="00D34A81"/>
    <w:rsid w:val="00D35C73"/>
    <w:rsid w:val="00D37ED6"/>
    <w:rsid w:val="00D42C2C"/>
    <w:rsid w:val="00D443E7"/>
    <w:rsid w:val="00D45A53"/>
    <w:rsid w:val="00D466F6"/>
    <w:rsid w:val="00D46C12"/>
    <w:rsid w:val="00D50B11"/>
    <w:rsid w:val="00D51511"/>
    <w:rsid w:val="00D5172D"/>
    <w:rsid w:val="00D5185E"/>
    <w:rsid w:val="00D5336C"/>
    <w:rsid w:val="00D54DC2"/>
    <w:rsid w:val="00D56464"/>
    <w:rsid w:val="00D57133"/>
    <w:rsid w:val="00D6003E"/>
    <w:rsid w:val="00D65ABC"/>
    <w:rsid w:val="00D66D73"/>
    <w:rsid w:val="00D6740C"/>
    <w:rsid w:val="00D704DF"/>
    <w:rsid w:val="00D716F6"/>
    <w:rsid w:val="00D72987"/>
    <w:rsid w:val="00D73978"/>
    <w:rsid w:val="00D75AAF"/>
    <w:rsid w:val="00D7664D"/>
    <w:rsid w:val="00D77C4D"/>
    <w:rsid w:val="00D808E5"/>
    <w:rsid w:val="00D812E7"/>
    <w:rsid w:val="00D81E50"/>
    <w:rsid w:val="00D8418B"/>
    <w:rsid w:val="00D84A08"/>
    <w:rsid w:val="00D84A31"/>
    <w:rsid w:val="00D85C49"/>
    <w:rsid w:val="00D87AE7"/>
    <w:rsid w:val="00D903D2"/>
    <w:rsid w:val="00D90933"/>
    <w:rsid w:val="00D91860"/>
    <w:rsid w:val="00D94E79"/>
    <w:rsid w:val="00D95B0F"/>
    <w:rsid w:val="00D9610A"/>
    <w:rsid w:val="00D967EB"/>
    <w:rsid w:val="00D9762F"/>
    <w:rsid w:val="00D97C90"/>
    <w:rsid w:val="00DA1FE3"/>
    <w:rsid w:val="00DA3597"/>
    <w:rsid w:val="00DA3927"/>
    <w:rsid w:val="00DA418C"/>
    <w:rsid w:val="00DA470B"/>
    <w:rsid w:val="00DA4779"/>
    <w:rsid w:val="00DA78AE"/>
    <w:rsid w:val="00DA7911"/>
    <w:rsid w:val="00DB16C3"/>
    <w:rsid w:val="00DB18B4"/>
    <w:rsid w:val="00DB38F1"/>
    <w:rsid w:val="00DB470C"/>
    <w:rsid w:val="00DB482C"/>
    <w:rsid w:val="00DC0ED9"/>
    <w:rsid w:val="00DC40A2"/>
    <w:rsid w:val="00DC4501"/>
    <w:rsid w:val="00DC4D5A"/>
    <w:rsid w:val="00DC4F27"/>
    <w:rsid w:val="00DC641F"/>
    <w:rsid w:val="00DC65ED"/>
    <w:rsid w:val="00DD054E"/>
    <w:rsid w:val="00DD08C7"/>
    <w:rsid w:val="00DD2F65"/>
    <w:rsid w:val="00DD3810"/>
    <w:rsid w:val="00DD3D20"/>
    <w:rsid w:val="00DD47C3"/>
    <w:rsid w:val="00DD4DD9"/>
    <w:rsid w:val="00DD4F4F"/>
    <w:rsid w:val="00DD569E"/>
    <w:rsid w:val="00DD571E"/>
    <w:rsid w:val="00DD5AB7"/>
    <w:rsid w:val="00DD5C9C"/>
    <w:rsid w:val="00DD5FA8"/>
    <w:rsid w:val="00DD6F0D"/>
    <w:rsid w:val="00DE25F2"/>
    <w:rsid w:val="00DE2EE2"/>
    <w:rsid w:val="00DE4847"/>
    <w:rsid w:val="00DE75D3"/>
    <w:rsid w:val="00DE7895"/>
    <w:rsid w:val="00DF136E"/>
    <w:rsid w:val="00DF1548"/>
    <w:rsid w:val="00DF22DC"/>
    <w:rsid w:val="00DF3420"/>
    <w:rsid w:val="00DF3E2D"/>
    <w:rsid w:val="00DF421B"/>
    <w:rsid w:val="00DF4482"/>
    <w:rsid w:val="00DF6CBE"/>
    <w:rsid w:val="00DF7978"/>
    <w:rsid w:val="00E02794"/>
    <w:rsid w:val="00E02CFD"/>
    <w:rsid w:val="00E035FE"/>
    <w:rsid w:val="00E0435C"/>
    <w:rsid w:val="00E045C2"/>
    <w:rsid w:val="00E04D95"/>
    <w:rsid w:val="00E04E80"/>
    <w:rsid w:val="00E05002"/>
    <w:rsid w:val="00E051B4"/>
    <w:rsid w:val="00E05322"/>
    <w:rsid w:val="00E05ED8"/>
    <w:rsid w:val="00E071C2"/>
    <w:rsid w:val="00E07718"/>
    <w:rsid w:val="00E10B84"/>
    <w:rsid w:val="00E11B78"/>
    <w:rsid w:val="00E12698"/>
    <w:rsid w:val="00E12D4B"/>
    <w:rsid w:val="00E133FB"/>
    <w:rsid w:val="00E14929"/>
    <w:rsid w:val="00E14BFC"/>
    <w:rsid w:val="00E14C04"/>
    <w:rsid w:val="00E15B94"/>
    <w:rsid w:val="00E15F7A"/>
    <w:rsid w:val="00E17040"/>
    <w:rsid w:val="00E219ED"/>
    <w:rsid w:val="00E2219E"/>
    <w:rsid w:val="00E236BB"/>
    <w:rsid w:val="00E23916"/>
    <w:rsid w:val="00E23F91"/>
    <w:rsid w:val="00E257C8"/>
    <w:rsid w:val="00E2666F"/>
    <w:rsid w:val="00E31D2C"/>
    <w:rsid w:val="00E32560"/>
    <w:rsid w:val="00E37A61"/>
    <w:rsid w:val="00E407C6"/>
    <w:rsid w:val="00E41BAD"/>
    <w:rsid w:val="00E421EF"/>
    <w:rsid w:val="00E43506"/>
    <w:rsid w:val="00E44202"/>
    <w:rsid w:val="00E4545A"/>
    <w:rsid w:val="00E51211"/>
    <w:rsid w:val="00E526CF"/>
    <w:rsid w:val="00E55176"/>
    <w:rsid w:val="00E55609"/>
    <w:rsid w:val="00E560CF"/>
    <w:rsid w:val="00E5631E"/>
    <w:rsid w:val="00E5671A"/>
    <w:rsid w:val="00E6233E"/>
    <w:rsid w:val="00E6407C"/>
    <w:rsid w:val="00E645F7"/>
    <w:rsid w:val="00E65405"/>
    <w:rsid w:val="00E659C0"/>
    <w:rsid w:val="00E6704C"/>
    <w:rsid w:val="00E67746"/>
    <w:rsid w:val="00E70BA4"/>
    <w:rsid w:val="00E71919"/>
    <w:rsid w:val="00E72703"/>
    <w:rsid w:val="00E72DEE"/>
    <w:rsid w:val="00E74BE3"/>
    <w:rsid w:val="00E76028"/>
    <w:rsid w:val="00E76320"/>
    <w:rsid w:val="00E77C4D"/>
    <w:rsid w:val="00E80AA8"/>
    <w:rsid w:val="00E862C9"/>
    <w:rsid w:val="00E87670"/>
    <w:rsid w:val="00E87AA2"/>
    <w:rsid w:val="00E87BA6"/>
    <w:rsid w:val="00E90271"/>
    <w:rsid w:val="00E91FCE"/>
    <w:rsid w:val="00E93BE8"/>
    <w:rsid w:val="00E965CB"/>
    <w:rsid w:val="00E97B34"/>
    <w:rsid w:val="00EA13D5"/>
    <w:rsid w:val="00EA2E2A"/>
    <w:rsid w:val="00EA4204"/>
    <w:rsid w:val="00EA4C88"/>
    <w:rsid w:val="00EA50B1"/>
    <w:rsid w:val="00EA754C"/>
    <w:rsid w:val="00EB047D"/>
    <w:rsid w:val="00EB09BD"/>
    <w:rsid w:val="00EB0D9C"/>
    <w:rsid w:val="00EB1833"/>
    <w:rsid w:val="00EB1B17"/>
    <w:rsid w:val="00EB26EB"/>
    <w:rsid w:val="00EB527D"/>
    <w:rsid w:val="00EB79FA"/>
    <w:rsid w:val="00EC035F"/>
    <w:rsid w:val="00EC174D"/>
    <w:rsid w:val="00EC1AB8"/>
    <w:rsid w:val="00EC462F"/>
    <w:rsid w:val="00EC4921"/>
    <w:rsid w:val="00EC4BC0"/>
    <w:rsid w:val="00EC5B2C"/>
    <w:rsid w:val="00EC5DC4"/>
    <w:rsid w:val="00ED2779"/>
    <w:rsid w:val="00ED404A"/>
    <w:rsid w:val="00ED42EF"/>
    <w:rsid w:val="00ED48D5"/>
    <w:rsid w:val="00ED4B85"/>
    <w:rsid w:val="00ED56B6"/>
    <w:rsid w:val="00ED587D"/>
    <w:rsid w:val="00ED63D1"/>
    <w:rsid w:val="00ED6EE2"/>
    <w:rsid w:val="00EE0175"/>
    <w:rsid w:val="00EE253A"/>
    <w:rsid w:val="00EE3147"/>
    <w:rsid w:val="00EE39AC"/>
    <w:rsid w:val="00EE3DF5"/>
    <w:rsid w:val="00F01A24"/>
    <w:rsid w:val="00F03DEF"/>
    <w:rsid w:val="00F05FE2"/>
    <w:rsid w:val="00F068DA"/>
    <w:rsid w:val="00F11430"/>
    <w:rsid w:val="00F12406"/>
    <w:rsid w:val="00F12DA7"/>
    <w:rsid w:val="00F13334"/>
    <w:rsid w:val="00F14C4B"/>
    <w:rsid w:val="00F15296"/>
    <w:rsid w:val="00F20793"/>
    <w:rsid w:val="00F208BC"/>
    <w:rsid w:val="00F20C19"/>
    <w:rsid w:val="00F2169C"/>
    <w:rsid w:val="00F21FCB"/>
    <w:rsid w:val="00F22659"/>
    <w:rsid w:val="00F235C6"/>
    <w:rsid w:val="00F23B07"/>
    <w:rsid w:val="00F2481F"/>
    <w:rsid w:val="00F260F4"/>
    <w:rsid w:val="00F26717"/>
    <w:rsid w:val="00F2737C"/>
    <w:rsid w:val="00F2766C"/>
    <w:rsid w:val="00F279EA"/>
    <w:rsid w:val="00F308FA"/>
    <w:rsid w:val="00F30956"/>
    <w:rsid w:val="00F317B3"/>
    <w:rsid w:val="00F338A3"/>
    <w:rsid w:val="00F35596"/>
    <w:rsid w:val="00F371F9"/>
    <w:rsid w:val="00F40264"/>
    <w:rsid w:val="00F40786"/>
    <w:rsid w:val="00F432A3"/>
    <w:rsid w:val="00F43A35"/>
    <w:rsid w:val="00F45F9F"/>
    <w:rsid w:val="00F50A11"/>
    <w:rsid w:val="00F50CB6"/>
    <w:rsid w:val="00F51B81"/>
    <w:rsid w:val="00F52841"/>
    <w:rsid w:val="00F5395A"/>
    <w:rsid w:val="00F53DB8"/>
    <w:rsid w:val="00F5608C"/>
    <w:rsid w:val="00F56105"/>
    <w:rsid w:val="00F56C9C"/>
    <w:rsid w:val="00F56EB4"/>
    <w:rsid w:val="00F57433"/>
    <w:rsid w:val="00F57D48"/>
    <w:rsid w:val="00F60248"/>
    <w:rsid w:val="00F61888"/>
    <w:rsid w:val="00F61A0A"/>
    <w:rsid w:val="00F64BA3"/>
    <w:rsid w:val="00F65B62"/>
    <w:rsid w:val="00F66A77"/>
    <w:rsid w:val="00F67C81"/>
    <w:rsid w:val="00F67CFE"/>
    <w:rsid w:val="00F67F6B"/>
    <w:rsid w:val="00F74614"/>
    <w:rsid w:val="00F760D7"/>
    <w:rsid w:val="00F7610F"/>
    <w:rsid w:val="00F77ACD"/>
    <w:rsid w:val="00F8039F"/>
    <w:rsid w:val="00F80F9D"/>
    <w:rsid w:val="00F81D60"/>
    <w:rsid w:val="00F82FBB"/>
    <w:rsid w:val="00F83729"/>
    <w:rsid w:val="00F86842"/>
    <w:rsid w:val="00F86AA1"/>
    <w:rsid w:val="00F87A22"/>
    <w:rsid w:val="00F902BC"/>
    <w:rsid w:val="00F91D09"/>
    <w:rsid w:val="00F92040"/>
    <w:rsid w:val="00F9206F"/>
    <w:rsid w:val="00F93185"/>
    <w:rsid w:val="00F932F2"/>
    <w:rsid w:val="00F955A8"/>
    <w:rsid w:val="00FA0478"/>
    <w:rsid w:val="00FA09B8"/>
    <w:rsid w:val="00FA0C1C"/>
    <w:rsid w:val="00FA1390"/>
    <w:rsid w:val="00FA1619"/>
    <w:rsid w:val="00FA1E97"/>
    <w:rsid w:val="00FA5FAD"/>
    <w:rsid w:val="00FA7217"/>
    <w:rsid w:val="00FB0E29"/>
    <w:rsid w:val="00FB33AB"/>
    <w:rsid w:val="00FB341B"/>
    <w:rsid w:val="00FB3480"/>
    <w:rsid w:val="00FB47CE"/>
    <w:rsid w:val="00FB483B"/>
    <w:rsid w:val="00FB597B"/>
    <w:rsid w:val="00FB5A39"/>
    <w:rsid w:val="00FB6C28"/>
    <w:rsid w:val="00FB6D41"/>
    <w:rsid w:val="00FB7186"/>
    <w:rsid w:val="00FB7560"/>
    <w:rsid w:val="00FC02FA"/>
    <w:rsid w:val="00FC0787"/>
    <w:rsid w:val="00FC1693"/>
    <w:rsid w:val="00FC1A49"/>
    <w:rsid w:val="00FC1BFB"/>
    <w:rsid w:val="00FC2B82"/>
    <w:rsid w:val="00FC3510"/>
    <w:rsid w:val="00FC4E8D"/>
    <w:rsid w:val="00FC5C52"/>
    <w:rsid w:val="00FC602B"/>
    <w:rsid w:val="00FD0235"/>
    <w:rsid w:val="00FD0C0C"/>
    <w:rsid w:val="00FD18E7"/>
    <w:rsid w:val="00FD297C"/>
    <w:rsid w:val="00FD3D68"/>
    <w:rsid w:val="00FD56EF"/>
    <w:rsid w:val="00FE05AE"/>
    <w:rsid w:val="00FE0EA7"/>
    <w:rsid w:val="00FE1C97"/>
    <w:rsid w:val="00FE28DB"/>
    <w:rsid w:val="00FE372E"/>
    <w:rsid w:val="00FE3821"/>
    <w:rsid w:val="00FE4309"/>
    <w:rsid w:val="00FE4FEA"/>
    <w:rsid w:val="00FE6B91"/>
    <w:rsid w:val="00FE7B0A"/>
    <w:rsid w:val="00FF114E"/>
    <w:rsid w:val="00FF3B80"/>
    <w:rsid w:val="00FF3CA6"/>
    <w:rsid w:val="00FF438F"/>
    <w:rsid w:val="00FF5618"/>
    <w:rsid w:val="00FF58AB"/>
    <w:rsid w:val="00FF5E9E"/>
    <w:rsid w:val="00FF7A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82E2D"/>
  <w15:chartTrackingRefBased/>
  <w15:docId w15:val="{A2C3438B-2A2A-4652-B6CB-D77C116F5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45D31"/>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345D31"/>
    <w:rPr>
      <w:color w:val="808080"/>
    </w:rPr>
  </w:style>
  <w:style w:type="paragraph" w:styleId="Lijstalinea">
    <w:name w:val="List Paragraph"/>
    <w:basedOn w:val="Standaard"/>
    <w:uiPriority w:val="34"/>
    <w:qFormat/>
    <w:rsid w:val="00505545"/>
    <w:pPr>
      <w:ind w:left="720"/>
      <w:contextualSpacing/>
    </w:pPr>
    <w:rPr>
      <w:rFonts w:asciiTheme="minorHAnsi" w:hAnsiTheme="minorHAnsi" w:cstheme="minorBidi"/>
      <w:szCs w:val="24"/>
    </w:rPr>
  </w:style>
  <w:style w:type="table" w:styleId="Tabelraster">
    <w:name w:val="Table Grid"/>
    <w:basedOn w:val="Standaardtabel"/>
    <w:uiPriority w:val="39"/>
    <w:rsid w:val="00505545"/>
    <w:pPr>
      <w:spacing w:after="0" w:line="240" w:lineRule="auto"/>
    </w:pPr>
    <w:rPr>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733972"/>
    <w:pPr>
      <w:spacing w:after="0" w:line="240" w:lineRule="auto"/>
    </w:pPr>
    <w:rPr>
      <w:rFonts w:ascii="Calibri" w:hAnsi="Calibri" w:cs="Calibri"/>
    </w:rPr>
  </w:style>
  <w:style w:type="character" w:styleId="Verwijzingopmerking">
    <w:name w:val="annotation reference"/>
    <w:basedOn w:val="Standaardalinea-lettertype"/>
    <w:uiPriority w:val="99"/>
    <w:semiHidden/>
    <w:unhideWhenUsed/>
    <w:rsid w:val="003F12FE"/>
    <w:rPr>
      <w:sz w:val="16"/>
      <w:szCs w:val="16"/>
    </w:rPr>
  </w:style>
  <w:style w:type="paragraph" w:styleId="Tekstopmerking">
    <w:name w:val="annotation text"/>
    <w:basedOn w:val="Standaard"/>
    <w:link w:val="TekstopmerkingChar"/>
    <w:uiPriority w:val="99"/>
    <w:semiHidden/>
    <w:unhideWhenUsed/>
    <w:rsid w:val="003F12FE"/>
    <w:rPr>
      <w:sz w:val="20"/>
      <w:szCs w:val="20"/>
    </w:rPr>
  </w:style>
  <w:style w:type="character" w:customStyle="1" w:styleId="TekstopmerkingChar">
    <w:name w:val="Tekst opmerking Char"/>
    <w:basedOn w:val="Standaardalinea-lettertype"/>
    <w:link w:val="Tekstopmerking"/>
    <w:uiPriority w:val="99"/>
    <w:semiHidden/>
    <w:rsid w:val="003F12FE"/>
    <w:rPr>
      <w:rFonts w:ascii="Calibri" w:hAnsi="Calibri" w:cs="Calibri"/>
      <w:sz w:val="20"/>
      <w:szCs w:val="20"/>
    </w:rPr>
  </w:style>
  <w:style w:type="paragraph" w:styleId="Onderwerpvanopmerking">
    <w:name w:val="annotation subject"/>
    <w:basedOn w:val="Tekstopmerking"/>
    <w:next w:val="Tekstopmerking"/>
    <w:link w:val="OnderwerpvanopmerkingChar"/>
    <w:uiPriority w:val="99"/>
    <w:semiHidden/>
    <w:unhideWhenUsed/>
    <w:rsid w:val="003F12FE"/>
    <w:rPr>
      <w:b/>
      <w:bCs/>
    </w:rPr>
  </w:style>
  <w:style w:type="character" w:customStyle="1" w:styleId="OnderwerpvanopmerkingChar">
    <w:name w:val="Onderwerp van opmerking Char"/>
    <w:basedOn w:val="TekstopmerkingChar"/>
    <w:link w:val="Onderwerpvanopmerking"/>
    <w:uiPriority w:val="99"/>
    <w:semiHidden/>
    <w:rsid w:val="003F12FE"/>
    <w:rPr>
      <w:rFonts w:ascii="Calibri" w:hAnsi="Calibri" w:cs="Calibri"/>
      <w:b/>
      <w:bCs/>
      <w:sz w:val="20"/>
      <w:szCs w:val="20"/>
    </w:rPr>
  </w:style>
  <w:style w:type="paragraph" w:styleId="Voetnoottekst">
    <w:name w:val="footnote text"/>
    <w:basedOn w:val="Standaard"/>
    <w:link w:val="VoetnoottekstChar"/>
    <w:uiPriority w:val="99"/>
    <w:unhideWhenUsed/>
    <w:rsid w:val="001D00FD"/>
    <w:rPr>
      <w:sz w:val="20"/>
      <w:szCs w:val="20"/>
    </w:rPr>
  </w:style>
  <w:style w:type="character" w:customStyle="1" w:styleId="VoetnoottekstChar">
    <w:name w:val="Voetnoottekst Char"/>
    <w:basedOn w:val="Standaardalinea-lettertype"/>
    <w:link w:val="Voetnoottekst"/>
    <w:uiPriority w:val="99"/>
    <w:rsid w:val="001D00FD"/>
    <w:rPr>
      <w:rFonts w:ascii="Calibri" w:hAnsi="Calibri" w:cs="Calibri"/>
      <w:sz w:val="20"/>
      <w:szCs w:val="20"/>
    </w:rPr>
  </w:style>
  <w:style w:type="character" w:styleId="Voetnootmarkering">
    <w:name w:val="footnote reference"/>
    <w:basedOn w:val="Standaardalinea-lettertype"/>
    <w:uiPriority w:val="99"/>
    <w:semiHidden/>
    <w:unhideWhenUsed/>
    <w:rsid w:val="001D00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26638">
      <w:bodyDiv w:val="1"/>
      <w:marLeft w:val="0"/>
      <w:marRight w:val="0"/>
      <w:marTop w:val="0"/>
      <w:marBottom w:val="0"/>
      <w:divBdr>
        <w:top w:val="none" w:sz="0" w:space="0" w:color="auto"/>
        <w:left w:val="none" w:sz="0" w:space="0" w:color="auto"/>
        <w:bottom w:val="none" w:sz="0" w:space="0" w:color="auto"/>
        <w:right w:val="none" w:sz="0" w:space="0" w:color="auto"/>
      </w:divBdr>
    </w:div>
    <w:div w:id="224797001">
      <w:bodyDiv w:val="1"/>
      <w:marLeft w:val="0"/>
      <w:marRight w:val="0"/>
      <w:marTop w:val="0"/>
      <w:marBottom w:val="0"/>
      <w:divBdr>
        <w:top w:val="none" w:sz="0" w:space="0" w:color="auto"/>
        <w:left w:val="none" w:sz="0" w:space="0" w:color="auto"/>
        <w:bottom w:val="none" w:sz="0" w:space="0" w:color="auto"/>
        <w:right w:val="none" w:sz="0" w:space="0" w:color="auto"/>
      </w:divBdr>
    </w:div>
    <w:div w:id="315650771">
      <w:bodyDiv w:val="1"/>
      <w:marLeft w:val="0"/>
      <w:marRight w:val="0"/>
      <w:marTop w:val="0"/>
      <w:marBottom w:val="0"/>
      <w:divBdr>
        <w:top w:val="none" w:sz="0" w:space="0" w:color="auto"/>
        <w:left w:val="none" w:sz="0" w:space="0" w:color="auto"/>
        <w:bottom w:val="none" w:sz="0" w:space="0" w:color="auto"/>
        <w:right w:val="none" w:sz="0" w:space="0" w:color="auto"/>
      </w:divBdr>
    </w:div>
    <w:div w:id="416097288">
      <w:bodyDiv w:val="1"/>
      <w:marLeft w:val="0"/>
      <w:marRight w:val="0"/>
      <w:marTop w:val="0"/>
      <w:marBottom w:val="0"/>
      <w:divBdr>
        <w:top w:val="none" w:sz="0" w:space="0" w:color="auto"/>
        <w:left w:val="none" w:sz="0" w:space="0" w:color="auto"/>
        <w:bottom w:val="none" w:sz="0" w:space="0" w:color="auto"/>
        <w:right w:val="none" w:sz="0" w:space="0" w:color="auto"/>
      </w:divBdr>
    </w:div>
    <w:div w:id="555362554">
      <w:bodyDiv w:val="1"/>
      <w:marLeft w:val="0"/>
      <w:marRight w:val="0"/>
      <w:marTop w:val="0"/>
      <w:marBottom w:val="0"/>
      <w:divBdr>
        <w:top w:val="none" w:sz="0" w:space="0" w:color="auto"/>
        <w:left w:val="none" w:sz="0" w:space="0" w:color="auto"/>
        <w:bottom w:val="none" w:sz="0" w:space="0" w:color="auto"/>
        <w:right w:val="none" w:sz="0" w:space="0" w:color="auto"/>
      </w:divBdr>
    </w:div>
    <w:div w:id="577129471">
      <w:bodyDiv w:val="1"/>
      <w:marLeft w:val="0"/>
      <w:marRight w:val="0"/>
      <w:marTop w:val="0"/>
      <w:marBottom w:val="0"/>
      <w:divBdr>
        <w:top w:val="none" w:sz="0" w:space="0" w:color="auto"/>
        <w:left w:val="none" w:sz="0" w:space="0" w:color="auto"/>
        <w:bottom w:val="none" w:sz="0" w:space="0" w:color="auto"/>
        <w:right w:val="none" w:sz="0" w:space="0" w:color="auto"/>
      </w:divBdr>
    </w:div>
    <w:div w:id="1419401512">
      <w:bodyDiv w:val="1"/>
      <w:marLeft w:val="0"/>
      <w:marRight w:val="0"/>
      <w:marTop w:val="0"/>
      <w:marBottom w:val="0"/>
      <w:divBdr>
        <w:top w:val="none" w:sz="0" w:space="0" w:color="auto"/>
        <w:left w:val="none" w:sz="0" w:space="0" w:color="auto"/>
        <w:bottom w:val="none" w:sz="0" w:space="0" w:color="auto"/>
        <w:right w:val="none" w:sz="0" w:space="0" w:color="auto"/>
      </w:divBdr>
    </w:div>
    <w:div w:id="1439333180">
      <w:bodyDiv w:val="1"/>
      <w:marLeft w:val="0"/>
      <w:marRight w:val="0"/>
      <w:marTop w:val="0"/>
      <w:marBottom w:val="0"/>
      <w:divBdr>
        <w:top w:val="none" w:sz="0" w:space="0" w:color="auto"/>
        <w:left w:val="none" w:sz="0" w:space="0" w:color="auto"/>
        <w:bottom w:val="none" w:sz="0" w:space="0" w:color="auto"/>
        <w:right w:val="none" w:sz="0" w:space="0" w:color="auto"/>
      </w:divBdr>
    </w:div>
    <w:div w:id="1601718390">
      <w:bodyDiv w:val="1"/>
      <w:marLeft w:val="0"/>
      <w:marRight w:val="0"/>
      <w:marTop w:val="0"/>
      <w:marBottom w:val="0"/>
      <w:divBdr>
        <w:top w:val="none" w:sz="0" w:space="0" w:color="auto"/>
        <w:left w:val="none" w:sz="0" w:space="0" w:color="auto"/>
        <w:bottom w:val="none" w:sz="0" w:space="0" w:color="auto"/>
        <w:right w:val="none" w:sz="0" w:space="0" w:color="auto"/>
      </w:divBdr>
    </w:div>
    <w:div w:id="1661039786">
      <w:bodyDiv w:val="1"/>
      <w:marLeft w:val="0"/>
      <w:marRight w:val="0"/>
      <w:marTop w:val="0"/>
      <w:marBottom w:val="0"/>
      <w:divBdr>
        <w:top w:val="none" w:sz="0" w:space="0" w:color="auto"/>
        <w:left w:val="none" w:sz="0" w:space="0" w:color="auto"/>
        <w:bottom w:val="none" w:sz="0" w:space="0" w:color="auto"/>
        <w:right w:val="none" w:sz="0" w:space="0" w:color="auto"/>
      </w:divBdr>
    </w:div>
    <w:div w:id="2062559156">
      <w:bodyDiv w:val="1"/>
      <w:marLeft w:val="0"/>
      <w:marRight w:val="0"/>
      <w:marTop w:val="0"/>
      <w:marBottom w:val="0"/>
      <w:divBdr>
        <w:top w:val="none" w:sz="0" w:space="0" w:color="auto"/>
        <w:left w:val="none" w:sz="0" w:space="0" w:color="auto"/>
        <w:bottom w:val="none" w:sz="0" w:space="0" w:color="auto"/>
        <w:right w:val="none" w:sz="0" w:space="0" w:color="auto"/>
      </w:divBdr>
    </w:div>
    <w:div w:id="213694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F95A991788BCD43A14D11E1A5D8ED3D" ma:contentTypeVersion="11" ma:contentTypeDescription="Een nieuw document maken." ma:contentTypeScope="" ma:versionID="72e6839dc24a19a3623943675c7e1078">
  <xsd:schema xmlns:xsd="http://www.w3.org/2001/XMLSchema" xmlns:xs="http://www.w3.org/2001/XMLSchema" xmlns:p="http://schemas.microsoft.com/office/2006/metadata/properties" xmlns:ns2="80c0f480-7970-46f8-8250-54552af28c02" xmlns:ns3="f0c8ad39-e49c-465b-a14d-afada7938724" targetNamespace="http://schemas.microsoft.com/office/2006/metadata/properties" ma:root="true" ma:fieldsID="8e5aaa4531429d6fc1c6f7ec015cc6cb" ns2:_="" ns3:_="">
    <xsd:import namespace="80c0f480-7970-46f8-8250-54552af28c02"/>
    <xsd:import namespace="f0c8ad39-e49c-465b-a14d-afada793872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c0f480-7970-46f8-8250-54552af28c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85523468-64ab-4a5d-9397-26e20b2c7a9c"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c8ad39-e49c-465b-a14d-afada793872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65dfcba-20e5-4252-b99f-efb2d85b4713}" ma:internalName="TaxCatchAll" ma:showField="CatchAllData" ma:web="f0c8ad39-e49c-465b-a14d-afada7938724">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0c0f480-7970-46f8-8250-54552af28c02">
      <Terms xmlns="http://schemas.microsoft.com/office/infopath/2007/PartnerControls"/>
    </lcf76f155ced4ddcb4097134ff3c332f>
    <TaxCatchAll xmlns="f0c8ad39-e49c-465b-a14d-afada7938724" xsi:nil="true"/>
  </documentManagement>
</p:properties>
</file>

<file path=customXml/itemProps1.xml><?xml version="1.0" encoding="utf-8"?>
<ds:datastoreItem xmlns:ds="http://schemas.openxmlformats.org/officeDocument/2006/customXml" ds:itemID="{0008853D-47D5-41C7-A117-75D3F0665CBD}">
  <ds:schemaRefs>
    <ds:schemaRef ds:uri="http://schemas.openxmlformats.org/officeDocument/2006/bibliography"/>
  </ds:schemaRefs>
</ds:datastoreItem>
</file>

<file path=customXml/itemProps2.xml><?xml version="1.0" encoding="utf-8"?>
<ds:datastoreItem xmlns:ds="http://schemas.openxmlformats.org/officeDocument/2006/customXml" ds:itemID="{5A5B54D0-58F3-44F5-8FB0-826E1EA1F1FB}"/>
</file>

<file path=customXml/itemProps3.xml><?xml version="1.0" encoding="utf-8"?>
<ds:datastoreItem xmlns:ds="http://schemas.openxmlformats.org/officeDocument/2006/customXml" ds:itemID="{0210FD84-925D-428C-9AAE-4CEA37863BFB}">
  <ds:schemaRefs>
    <ds:schemaRef ds:uri="http://schemas.microsoft.com/sharepoint/v3/contenttype/forms"/>
  </ds:schemaRefs>
</ds:datastoreItem>
</file>

<file path=customXml/itemProps4.xml><?xml version="1.0" encoding="utf-8"?>
<ds:datastoreItem xmlns:ds="http://schemas.openxmlformats.org/officeDocument/2006/customXml" ds:itemID="{553CF613-EACC-4294-A178-42EA073A80F9}">
  <ds:schemaRefs>
    <ds:schemaRef ds:uri="http://schemas.microsoft.com/office/2006/metadata/properties"/>
    <ds:schemaRef ds:uri="http://schemas.microsoft.com/office/infopath/2007/PartnerControls"/>
    <ds:schemaRef ds:uri="80c0f480-7970-46f8-8250-54552af28c02"/>
    <ds:schemaRef ds:uri="f0c8ad39-e49c-465b-a14d-afada7938724"/>
  </ds:schemaRefs>
</ds:datastoreItem>
</file>

<file path=docMetadata/LabelInfo.xml><?xml version="1.0" encoding="utf-8"?>
<clbl:labelList xmlns:clbl="http://schemas.microsoft.com/office/2020/mipLabelMetadata">
  <clbl:label id="{7e7b40a7-8a30-46b2-a224-03c1cdffe4e1}" enabled="1" method="Standard" siteId="{6f9c9947-3a32-45de-834e-3b44abdccf0c}" removed="0"/>
</clbl:labelList>
</file>

<file path=docProps/app.xml><?xml version="1.0" encoding="utf-8"?>
<Properties xmlns="http://schemas.openxmlformats.org/officeDocument/2006/extended-properties" xmlns:vt="http://schemas.openxmlformats.org/officeDocument/2006/docPropsVTypes">
  <Template>Normal</Template>
  <TotalTime>3</TotalTime>
  <Pages>4</Pages>
  <Words>1590</Words>
  <Characters>8751</Characters>
  <Application>Microsoft Office Word</Application>
  <DocSecurity>4</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AT Osborne B.V.</Company>
  <LinksUpToDate>false</LinksUpToDate>
  <CharactersWithSpaces>10321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Willem Kuil</dc:creator>
  <cp:keywords/>
  <dc:description/>
  <cp:lastModifiedBy>Jan Willem Kuil</cp:lastModifiedBy>
  <cp:revision>2</cp:revision>
  <cp:lastPrinted>2022-12-15T12:00:00Z</cp:lastPrinted>
  <dcterms:created xsi:type="dcterms:W3CDTF">2023-03-09T11:02:00Z</dcterms:created>
  <dcterms:modified xsi:type="dcterms:W3CDTF">2023-03-09T11:02:00Z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0x0101005F95A991788BCD43A14D11E1A5D8ED3D</vt:lpwstr>
  </property>
  <property fmtid="{D5CDD505-2E9C-101B-9397-08002B2CF9AE}" pid="3" name="MediaServiceImageTags">
    <vt:lpwstr/>
  </property>
</Properties>
</file>