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398E1" w14:textId="6118889C" w:rsidR="003D3D8F" w:rsidRPr="000A2AF8" w:rsidRDefault="00B72F90" w:rsidP="003D3D8F">
      <w:pPr>
        <w:rPr>
          <w:b/>
          <w:bCs/>
          <w:u w:val="single"/>
        </w:rPr>
      </w:pPr>
      <w:r>
        <w:rPr>
          <w:b/>
          <w:bCs/>
          <w:u w:val="single"/>
        </w:rPr>
        <w:t>Concept-v</w:t>
      </w:r>
      <w:r w:rsidR="003D3D8F">
        <w:rPr>
          <w:b/>
          <w:bCs/>
          <w:u w:val="single"/>
        </w:rPr>
        <w:t xml:space="preserve">erslag </w:t>
      </w:r>
      <w:r>
        <w:rPr>
          <w:b/>
          <w:bCs/>
          <w:u w:val="single"/>
        </w:rPr>
        <w:t>W</w:t>
      </w:r>
      <w:r w:rsidR="003D3D8F">
        <w:rPr>
          <w:b/>
          <w:bCs/>
          <w:u w:val="single"/>
        </w:rPr>
        <w:t xml:space="preserve">erkgroep </w:t>
      </w:r>
      <w:r>
        <w:rPr>
          <w:b/>
          <w:bCs/>
          <w:u w:val="single"/>
        </w:rPr>
        <w:t>v</w:t>
      </w:r>
      <w:r w:rsidR="003D3D8F" w:rsidRPr="000A2AF8">
        <w:rPr>
          <w:b/>
          <w:bCs/>
          <w:u w:val="single"/>
        </w:rPr>
        <w:t xml:space="preserve">erantwoording BVOV </w:t>
      </w:r>
      <w:r w:rsidR="00F56C9C">
        <w:rPr>
          <w:b/>
          <w:bCs/>
          <w:u w:val="single"/>
        </w:rPr>
        <w:t xml:space="preserve"> </w:t>
      </w:r>
      <w:r w:rsidR="007273A6">
        <w:rPr>
          <w:b/>
          <w:bCs/>
          <w:u w:val="single"/>
        </w:rPr>
        <w:t>1</w:t>
      </w:r>
      <w:r w:rsidR="005B0244">
        <w:rPr>
          <w:b/>
          <w:bCs/>
          <w:u w:val="single"/>
        </w:rPr>
        <w:t>5</w:t>
      </w:r>
      <w:r w:rsidR="00F20C19">
        <w:rPr>
          <w:b/>
          <w:bCs/>
          <w:u w:val="single"/>
        </w:rPr>
        <w:t xml:space="preserve"> </w:t>
      </w:r>
      <w:r w:rsidR="007273A6">
        <w:rPr>
          <w:b/>
          <w:bCs/>
          <w:u w:val="single"/>
        </w:rPr>
        <w:t xml:space="preserve">december </w:t>
      </w:r>
      <w:r w:rsidR="00F26717">
        <w:rPr>
          <w:b/>
          <w:bCs/>
          <w:u w:val="single"/>
        </w:rPr>
        <w:t>20</w:t>
      </w:r>
      <w:r w:rsidR="003D3D8F" w:rsidRPr="000A2AF8">
        <w:rPr>
          <w:b/>
          <w:bCs/>
          <w:u w:val="single"/>
        </w:rPr>
        <w:t>22</w:t>
      </w:r>
    </w:p>
    <w:p w14:paraId="1934F7AC" w14:textId="77777777" w:rsidR="00B72F90" w:rsidRDefault="00B72F90" w:rsidP="00F35596">
      <w:pPr>
        <w:spacing w:after="160" w:line="259" w:lineRule="auto"/>
        <w:rPr>
          <w:u w:val="single"/>
        </w:rPr>
      </w:pPr>
    </w:p>
    <w:p w14:paraId="441DF182" w14:textId="76363E41" w:rsidR="000E3C18" w:rsidRDefault="00EA13D5" w:rsidP="00002BFC">
      <w:pPr>
        <w:spacing w:after="160" w:line="259" w:lineRule="auto"/>
      </w:pPr>
      <w:r w:rsidRPr="00F35596">
        <w:rPr>
          <w:u w:val="single"/>
        </w:rPr>
        <w:t>Aanwezig:</w:t>
      </w:r>
      <w:r w:rsidR="00746E5A">
        <w:t xml:space="preserve"> </w:t>
      </w:r>
      <w:r w:rsidR="005E16E6">
        <w:t xml:space="preserve"> </w:t>
      </w:r>
      <w:r w:rsidR="00774B44">
        <w:t>Bart Sne</w:t>
      </w:r>
      <w:r w:rsidR="00945FC4">
        <w:t>l</w:t>
      </w:r>
      <w:r w:rsidR="00774B44">
        <w:t xml:space="preserve"> (IenW), </w:t>
      </w:r>
      <w:r w:rsidR="0071377E">
        <w:t>Jan Willem Kuil (IenW)</w:t>
      </w:r>
      <w:r w:rsidR="00FC2B82">
        <w:t xml:space="preserve">, </w:t>
      </w:r>
      <w:r w:rsidR="0060709C">
        <w:t>Brigitte van Beers (VRA)</w:t>
      </w:r>
      <w:r w:rsidR="00FC2B82">
        <w:t xml:space="preserve">, </w:t>
      </w:r>
      <w:r w:rsidR="00D90933">
        <w:t xml:space="preserve">Mathijs Bekhuis (Overijssel), </w:t>
      </w:r>
      <w:r w:rsidR="00643331">
        <w:t xml:space="preserve">Gijsbert van Dam (KPMG), </w:t>
      </w:r>
      <w:r w:rsidR="00826F63">
        <w:t xml:space="preserve"> </w:t>
      </w:r>
      <w:r w:rsidR="00904793">
        <w:t xml:space="preserve">Dheeraj Bachoe (ADR), </w:t>
      </w:r>
      <w:r w:rsidR="00312619">
        <w:t>Mahir</w:t>
      </w:r>
      <w:r w:rsidR="005B6473">
        <w:t xml:space="preserve"> Sari (DOVA)</w:t>
      </w:r>
      <w:r w:rsidR="00C724EA">
        <w:t xml:space="preserve">, </w:t>
      </w:r>
      <w:r w:rsidR="00046A25">
        <w:t>Domingos Teixeira (RET)</w:t>
      </w:r>
      <w:r w:rsidR="00945FC4">
        <w:t>.</w:t>
      </w:r>
    </w:p>
    <w:p w14:paraId="32C655CD" w14:textId="0187C215" w:rsidR="005B0244" w:rsidRDefault="005B0244" w:rsidP="00002BFC">
      <w:pPr>
        <w:spacing w:after="160" w:line="259" w:lineRule="auto"/>
      </w:pPr>
      <w:r w:rsidRPr="00D51511">
        <w:rPr>
          <w:u w:val="single"/>
        </w:rPr>
        <w:t>Afwezig met afmelding:</w:t>
      </w:r>
      <w:r>
        <w:t xml:space="preserve"> Rob Rijnhout (IenW), Dennis</w:t>
      </w:r>
      <w:r w:rsidR="00AB4402">
        <w:t xml:space="preserve"> van der Kroft (IenW),</w:t>
      </w:r>
      <w:r w:rsidR="00134E22">
        <w:t xml:space="preserve"> Frank Kuiper (MRDH).</w:t>
      </w:r>
    </w:p>
    <w:p w14:paraId="24EF25EB" w14:textId="4C4225D5" w:rsidR="006A7EB8" w:rsidRDefault="00345D31" w:rsidP="006A7EB8">
      <w:pPr>
        <w:numPr>
          <w:ilvl w:val="0"/>
          <w:numId w:val="1"/>
        </w:numPr>
        <w:spacing w:after="240"/>
        <w:rPr>
          <w:rFonts w:eastAsia="Times New Roman"/>
          <w:u w:val="single"/>
        </w:rPr>
      </w:pPr>
      <w:r w:rsidRPr="001577EF">
        <w:rPr>
          <w:rFonts w:eastAsia="Times New Roman"/>
          <w:u w:val="single"/>
        </w:rPr>
        <w:t>Opening, mededelingen, vaststellen agenda</w:t>
      </w:r>
    </w:p>
    <w:p w14:paraId="070E71EE" w14:textId="1F6639FD" w:rsidR="00C65033" w:rsidRPr="00C65033" w:rsidRDefault="00046A25" w:rsidP="00C65033">
      <w:pPr>
        <w:spacing w:after="240"/>
        <w:rPr>
          <w:rFonts w:eastAsia="Times New Roman"/>
        </w:rPr>
      </w:pPr>
      <w:r>
        <w:rPr>
          <w:rFonts w:eastAsia="Times New Roman"/>
        </w:rPr>
        <w:t>Er zijn geen wijzigingen in de agenda.</w:t>
      </w:r>
    </w:p>
    <w:p w14:paraId="19F92F3A" w14:textId="74648F7A" w:rsidR="00345D31" w:rsidRPr="001577EF" w:rsidRDefault="00345D31" w:rsidP="00345D31">
      <w:pPr>
        <w:numPr>
          <w:ilvl w:val="0"/>
          <w:numId w:val="1"/>
        </w:numPr>
        <w:spacing w:after="240"/>
        <w:rPr>
          <w:rFonts w:eastAsia="Times New Roman"/>
          <w:u w:val="single"/>
        </w:rPr>
      </w:pPr>
      <w:r w:rsidRPr="001577EF">
        <w:rPr>
          <w:rFonts w:eastAsia="Times New Roman"/>
          <w:u w:val="single"/>
        </w:rPr>
        <w:t xml:space="preserve">Verslag </w:t>
      </w:r>
      <w:r w:rsidR="00C373D0">
        <w:rPr>
          <w:rFonts w:eastAsia="Times New Roman"/>
          <w:u w:val="single"/>
        </w:rPr>
        <w:t xml:space="preserve">1 december </w:t>
      </w:r>
      <w:r w:rsidR="00F26717">
        <w:rPr>
          <w:rFonts w:eastAsia="Times New Roman"/>
          <w:u w:val="single"/>
        </w:rPr>
        <w:t>20</w:t>
      </w:r>
      <w:r w:rsidR="00082AAE" w:rsidRPr="001577EF">
        <w:rPr>
          <w:rFonts w:eastAsia="Times New Roman"/>
          <w:u w:val="single"/>
        </w:rPr>
        <w:t xml:space="preserve">22 </w:t>
      </w:r>
      <w:r w:rsidR="00C373D0">
        <w:rPr>
          <w:rFonts w:eastAsia="Times New Roman"/>
          <w:u w:val="single"/>
        </w:rPr>
        <w:t>en actielij</w:t>
      </w:r>
      <w:r w:rsidRPr="001577EF">
        <w:rPr>
          <w:rFonts w:eastAsia="Times New Roman"/>
          <w:u w:val="single"/>
        </w:rPr>
        <w:t>st</w:t>
      </w:r>
    </w:p>
    <w:p w14:paraId="32C7C779" w14:textId="76EF3012" w:rsidR="00235014" w:rsidRDefault="00EE3147" w:rsidP="005F4319">
      <w:r>
        <w:t xml:space="preserve">De actielijst is doorgenomen en geactualiseerd. </w:t>
      </w:r>
      <w:r w:rsidR="00774B44">
        <w:t>Het verslag is ongewijzigd vastgesteld.</w:t>
      </w:r>
    </w:p>
    <w:p w14:paraId="6AADC363" w14:textId="77777777" w:rsidR="00157638" w:rsidRDefault="00157638" w:rsidP="00305021">
      <w:pPr>
        <w:rPr>
          <w:rFonts w:eastAsia="Times New Roman"/>
        </w:rPr>
      </w:pPr>
    </w:p>
    <w:p w14:paraId="1B10FC56" w14:textId="326B6FE2" w:rsidR="002F6977" w:rsidRDefault="00C46E3D" w:rsidP="00A94D1C">
      <w:pPr>
        <w:numPr>
          <w:ilvl w:val="0"/>
          <w:numId w:val="1"/>
        </w:numPr>
        <w:spacing w:after="240"/>
        <w:rPr>
          <w:rFonts w:eastAsia="Times New Roman"/>
          <w:u w:val="single"/>
        </w:rPr>
      </w:pPr>
      <w:r>
        <w:rPr>
          <w:rFonts w:eastAsia="Times New Roman"/>
          <w:u w:val="single"/>
        </w:rPr>
        <w:t>TVOV</w:t>
      </w:r>
    </w:p>
    <w:p w14:paraId="472E7BD3" w14:textId="27B9558E" w:rsidR="00D54DC2" w:rsidRDefault="00082596" w:rsidP="00D54DC2">
      <w:r w:rsidRPr="003332DA">
        <w:rPr>
          <w:u w:val="single"/>
        </w:rPr>
        <w:t>Bart</w:t>
      </w:r>
      <w:r w:rsidRPr="003332DA">
        <w:t xml:space="preserve">: De SPUK is nog niet gereed vanwege grote drukte bij juristen van IenW. Hierover is reeds contact geweest met </w:t>
      </w:r>
      <w:r>
        <w:t xml:space="preserve">de financiële wg NOVB en de </w:t>
      </w:r>
      <w:r w:rsidRPr="003332DA">
        <w:t>juridische wg NOVB.</w:t>
      </w:r>
      <w:r>
        <w:t xml:space="preserve"> </w:t>
      </w:r>
    </w:p>
    <w:p w14:paraId="44AA3DB1" w14:textId="7A021F11" w:rsidR="002E3742" w:rsidRDefault="002E3742" w:rsidP="00D54DC2"/>
    <w:p w14:paraId="2F93F513" w14:textId="77777777" w:rsidR="000A5EBF" w:rsidRDefault="00345D31" w:rsidP="006467C9">
      <w:pPr>
        <w:numPr>
          <w:ilvl w:val="0"/>
          <w:numId w:val="1"/>
        </w:numPr>
        <w:spacing w:after="240"/>
        <w:rPr>
          <w:rFonts w:eastAsia="Times New Roman"/>
          <w:u w:val="single"/>
        </w:rPr>
      </w:pPr>
      <w:r w:rsidRPr="0083741D">
        <w:rPr>
          <w:rFonts w:eastAsia="Times New Roman"/>
          <w:u w:val="single"/>
        </w:rPr>
        <w:t xml:space="preserve">Stand van zaken </w:t>
      </w:r>
      <w:r w:rsidR="000F1C7C">
        <w:rPr>
          <w:rFonts w:eastAsia="Times New Roman"/>
          <w:u w:val="single"/>
        </w:rPr>
        <w:t xml:space="preserve">vaststelling </w:t>
      </w:r>
      <w:r w:rsidRPr="0083741D">
        <w:rPr>
          <w:rFonts w:eastAsia="Times New Roman"/>
          <w:u w:val="single"/>
        </w:rPr>
        <w:t>bvov 2020</w:t>
      </w:r>
    </w:p>
    <w:p w14:paraId="00F20C13" w14:textId="1F8AE8B9" w:rsidR="00B86B0B" w:rsidRDefault="0070439B" w:rsidP="00C33296">
      <w:pPr>
        <w:spacing w:after="240"/>
      </w:pPr>
      <w:r>
        <w:rPr>
          <w:rFonts w:eastAsia="Times New Roman"/>
          <w:u w:val="single"/>
        </w:rPr>
        <w:t>Bart</w:t>
      </w:r>
      <w:r w:rsidR="00AA24E8">
        <w:rPr>
          <w:rFonts w:eastAsia="Times New Roman"/>
          <w:u w:val="single"/>
        </w:rPr>
        <w:t>:</w:t>
      </w:r>
      <w:r w:rsidR="00AA24E8">
        <w:rPr>
          <w:rFonts w:eastAsia="Times New Roman"/>
        </w:rPr>
        <w:t xml:space="preserve"> </w:t>
      </w:r>
      <w:r w:rsidR="000A5EBF">
        <w:rPr>
          <w:rFonts w:eastAsia="Times New Roman"/>
        </w:rPr>
        <w:t xml:space="preserve">Voor zover </w:t>
      </w:r>
      <w:proofErr w:type="spellStart"/>
      <w:r w:rsidR="000A5EBF">
        <w:rPr>
          <w:rFonts w:eastAsia="Times New Roman"/>
        </w:rPr>
        <w:t>DO’s</w:t>
      </w:r>
      <w:proofErr w:type="spellEnd"/>
      <w:r w:rsidR="000A5EBF">
        <w:rPr>
          <w:rFonts w:eastAsia="Times New Roman"/>
        </w:rPr>
        <w:t xml:space="preserve"> voor 31-12-’22 geen vaststellings</w:t>
      </w:r>
      <w:r w:rsidR="000A5EBF">
        <w:rPr>
          <w:rFonts w:eastAsia="Calibri"/>
        </w:rPr>
        <w:t>b</w:t>
      </w:r>
      <w:r w:rsidR="006467C9" w:rsidRPr="006E04C0">
        <w:rPr>
          <w:rFonts w:eastAsia="Calibri"/>
        </w:rPr>
        <w:t>eschikking</w:t>
      </w:r>
      <w:r w:rsidR="00F14C4B">
        <w:rPr>
          <w:rFonts w:eastAsia="Calibri"/>
        </w:rPr>
        <w:t xml:space="preserve"> ontvangen, krijgen zij een mailtje met een uitleg waarom dit niet haalbaar bleek. De huidige stand van zaken is</w:t>
      </w:r>
      <w:r w:rsidR="00C33296">
        <w:rPr>
          <w:rFonts w:eastAsia="Calibri"/>
        </w:rPr>
        <w:t xml:space="preserve"> dat he</w:t>
      </w:r>
      <w:r w:rsidR="00793F0E">
        <w:rPr>
          <w:rFonts w:eastAsia="Calibri"/>
        </w:rPr>
        <w:t xml:space="preserve">t waarschijnlijk niet lukt om </w:t>
      </w:r>
      <w:r w:rsidR="00C33296">
        <w:rPr>
          <w:rFonts w:eastAsia="Calibri"/>
        </w:rPr>
        <w:t>nog dit jaar een concept-</w:t>
      </w:r>
      <w:r w:rsidR="00F77ACD">
        <w:rPr>
          <w:rFonts w:eastAsia="Calibri"/>
        </w:rPr>
        <w:t xml:space="preserve">vaststellingsbeschikking voor </w:t>
      </w:r>
      <w:r w:rsidR="006467C9" w:rsidRPr="006E04C0">
        <w:rPr>
          <w:rFonts w:eastAsia="Calibri"/>
        </w:rPr>
        <w:t>Noord-Holland</w:t>
      </w:r>
      <w:r w:rsidR="00744282">
        <w:rPr>
          <w:rFonts w:eastAsia="Calibri"/>
        </w:rPr>
        <w:t>, Flevoland</w:t>
      </w:r>
      <w:r w:rsidR="006467C9" w:rsidRPr="006E04C0">
        <w:rPr>
          <w:rFonts w:eastAsia="Calibri"/>
        </w:rPr>
        <w:t xml:space="preserve"> en MRDH</w:t>
      </w:r>
      <w:r w:rsidR="00F77ACD">
        <w:rPr>
          <w:rFonts w:eastAsia="Calibri"/>
        </w:rPr>
        <w:t xml:space="preserve"> </w:t>
      </w:r>
      <w:r w:rsidR="00793F0E">
        <w:rPr>
          <w:rFonts w:eastAsia="Calibri"/>
        </w:rPr>
        <w:t>te verzenden</w:t>
      </w:r>
      <w:r w:rsidR="00F77ACD">
        <w:rPr>
          <w:rFonts w:eastAsia="Calibri"/>
        </w:rPr>
        <w:t>.</w:t>
      </w:r>
    </w:p>
    <w:p w14:paraId="5EB216C4" w14:textId="17299A32" w:rsidR="00DF4482" w:rsidRDefault="00880BA6" w:rsidP="008E2E20">
      <w:pPr>
        <w:numPr>
          <w:ilvl w:val="0"/>
          <w:numId w:val="1"/>
        </w:numPr>
        <w:spacing w:after="240"/>
        <w:rPr>
          <w:rFonts w:eastAsia="Times New Roman"/>
          <w:u w:val="single"/>
        </w:rPr>
      </w:pPr>
      <w:r w:rsidRPr="0083741D">
        <w:rPr>
          <w:rFonts w:eastAsia="Times New Roman"/>
          <w:u w:val="single"/>
        </w:rPr>
        <w:t xml:space="preserve">Stand van zaken </w:t>
      </w:r>
      <w:r>
        <w:rPr>
          <w:rFonts w:eastAsia="Times New Roman"/>
          <w:u w:val="single"/>
        </w:rPr>
        <w:t xml:space="preserve">toekenningsbeschikkingen </w:t>
      </w:r>
      <w:r w:rsidRPr="0083741D">
        <w:rPr>
          <w:rFonts w:eastAsia="Times New Roman"/>
          <w:u w:val="single"/>
        </w:rPr>
        <w:t>bvov 202</w:t>
      </w:r>
      <w:r w:rsidR="00A96D9F">
        <w:rPr>
          <w:rFonts w:eastAsia="Times New Roman"/>
          <w:u w:val="single"/>
        </w:rPr>
        <w:t>2</w:t>
      </w:r>
    </w:p>
    <w:p w14:paraId="320D334D" w14:textId="563537B5" w:rsidR="00DF4482" w:rsidRDefault="00DF4482" w:rsidP="00DF4482">
      <w:pPr>
        <w:spacing w:after="240"/>
        <w:rPr>
          <w:rFonts w:eastAsia="Times New Roman"/>
          <w:u w:val="single"/>
        </w:rPr>
      </w:pPr>
      <w:r w:rsidRPr="00DF4482">
        <w:rPr>
          <w:rFonts w:eastAsia="Calibri"/>
          <w:u w:val="single"/>
        </w:rPr>
        <w:t>Jan Willem</w:t>
      </w:r>
      <w:r w:rsidRPr="00DF4482">
        <w:rPr>
          <w:rFonts w:eastAsia="Calibri"/>
          <w:b/>
          <w:bCs/>
          <w:i/>
          <w:iCs/>
        </w:rPr>
        <w:t xml:space="preserve"> </w:t>
      </w:r>
      <w:r>
        <w:t xml:space="preserve">Het streven is om de </w:t>
      </w:r>
      <w:r w:rsidRPr="003332DA">
        <w:t xml:space="preserve">toekenningsbeschikkingen voor de BVOV 2022 </w:t>
      </w:r>
      <w:r>
        <w:t xml:space="preserve">nog </w:t>
      </w:r>
      <w:r w:rsidRPr="003332DA">
        <w:t>dit jaar te verzenden.</w:t>
      </w:r>
      <w:r>
        <w:t xml:space="preserve"> </w:t>
      </w:r>
      <w:r w:rsidRPr="006E04C0">
        <w:rPr>
          <w:rFonts w:eastAsia="Times New Roman"/>
        </w:rPr>
        <w:t>Reeds toegekend en betaald</w:t>
      </w:r>
      <w:r w:rsidRPr="00DF4482">
        <w:rPr>
          <w:rFonts w:eastAsia="Times New Roman"/>
        </w:rPr>
        <w:t xml:space="preserve"> zijn</w:t>
      </w:r>
      <w:r w:rsidRPr="006E04C0">
        <w:rPr>
          <w:rFonts w:eastAsia="Times New Roman"/>
        </w:rPr>
        <w:t xml:space="preserve"> 6: NS (</w:t>
      </w:r>
      <w:r w:rsidRPr="006E04C0">
        <w:rPr>
          <w:rFonts w:ascii="Helvetica Neue" w:eastAsia="Times New Roman" w:hAnsi="Helvetica Neue"/>
          <w:sz w:val="20"/>
          <w:szCs w:val="20"/>
          <w:lang w:eastAsia="nl-NL"/>
        </w:rPr>
        <w:t>HRN), VRA, MRDH, Utrecht, Overijssel, Zeeland</w:t>
      </w:r>
      <w:r w:rsidRPr="00DF4482">
        <w:rPr>
          <w:rFonts w:ascii="Helvetica Neue" w:eastAsia="Times New Roman" w:hAnsi="Helvetica Neue"/>
          <w:sz w:val="20"/>
          <w:szCs w:val="20"/>
          <w:lang w:eastAsia="nl-NL"/>
        </w:rPr>
        <w:t>. Op</w:t>
      </w:r>
      <w:r w:rsidRPr="006E04C0">
        <w:rPr>
          <w:rFonts w:eastAsia="Times New Roman"/>
        </w:rPr>
        <w:t xml:space="preserve"> weg naar accordering intern </w:t>
      </w:r>
      <w:r w:rsidRPr="00DF4482">
        <w:rPr>
          <w:rFonts w:eastAsia="Times New Roman"/>
        </w:rPr>
        <w:t xml:space="preserve">zijn </w:t>
      </w:r>
      <w:r w:rsidRPr="006E04C0">
        <w:rPr>
          <w:rFonts w:eastAsia="Times New Roman"/>
        </w:rPr>
        <w:t>Zuid-Holland, Noord-Holland</w:t>
      </w:r>
      <w:r w:rsidRPr="00DF4482">
        <w:rPr>
          <w:rFonts w:eastAsia="Times New Roman"/>
        </w:rPr>
        <w:t xml:space="preserve">. Nog resterende concessies (8) zijn </w:t>
      </w:r>
      <w:r w:rsidRPr="006E04C0">
        <w:rPr>
          <w:rFonts w:eastAsia="Times New Roman"/>
        </w:rPr>
        <w:t>Gelderland, Noord-Brabant, Limburg, Groningen, Frysl</w:t>
      </w:r>
      <w:r w:rsidRPr="00DF4482">
        <w:rPr>
          <w:rFonts w:eastAsia="Times New Roman"/>
        </w:rPr>
        <w:t>â</w:t>
      </w:r>
      <w:r w:rsidRPr="006E04C0">
        <w:rPr>
          <w:rFonts w:eastAsia="Times New Roman"/>
        </w:rPr>
        <w:t>n, Flevoland (waaronder Lelystad), ov-bureau GD</w:t>
      </w:r>
      <w:r w:rsidRPr="00DF4482">
        <w:rPr>
          <w:rFonts w:eastAsia="Times New Roman"/>
        </w:rPr>
        <w:t xml:space="preserve"> en</w:t>
      </w:r>
      <w:r w:rsidRPr="006E04C0">
        <w:rPr>
          <w:rFonts w:eastAsia="Times New Roman"/>
        </w:rPr>
        <w:t xml:space="preserve"> Almere</w:t>
      </w:r>
      <w:r w:rsidRPr="00DF4482">
        <w:rPr>
          <w:rFonts w:eastAsia="Times New Roman"/>
        </w:rPr>
        <w:t>.</w:t>
      </w:r>
    </w:p>
    <w:p w14:paraId="7C3CEF0B" w14:textId="55515DAC" w:rsidR="00DF4482" w:rsidRPr="00DF4482" w:rsidRDefault="00DF4482" w:rsidP="008E2E20">
      <w:pPr>
        <w:numPr>
          <w:ilvl w:val="0"/>
          <w:numId w:val="1"/>
        </w:numPr>
        <w:spacing w:after="240"/>
        <w:rPr>
          <w:rFonts w:eastAsia="Times New Roman"/>
          <w:u w:val="single"/>
        </w:rPr>
      </w:pPr>
      <w:r w:rsidRPr="00DF4482">
        <w:rPr>
          <w:rFonts w:eastAsia="Times New Roman"/>
          <w:u w:val="single"/>
        </w:rPr>
        <w:t>Verklaring minimaal gelijkwaardige dienstregeling voor B</w:t>
      </w:r>
      <w:r w:rsidR="00FB341B">
        <w:rPr>
          <w:rFonts w:eastAsia="Times New Roman"/>
          <w:u w:val="single"/>
        </w:rPr>
        <w:t>vov</w:t>
      </w:r>
      <w:r w:rsidRPr="00DF4482">
        <w:rPr>
          <w:rFonts w:eastAsia="Times New Roman"/>
          <w:u w:val="single"/>
        </w:rPr>
        <w:t xml:space="preserve"> 2022. </w:t>
      </w:r>
    </w:p>
    <w:p w14:paraId="66DC4285" w14:textId="77777777" w:rsidR="001D73F5" w:rsidRDefault="00A81A04" w:rsidP="00803F00">
      <w:r w:rsidRPr="00A81A04">
        <w:rPr>
          <w:rFonts w:eastAsia="Times New Roman"/>
          <w:u w:val="single"/>
        </w:rPr>
        <w:t>Jan Willem:</w:t>
      </w:r>
      <w:r>
        <w:rPr>
          <w:rFonts w:eastAsia="Times New Roman"/>
        </w:rPr>
        <w:t xml:space="preserve"> </w:t>
      </w:r>
      <w:r w:rsidR="00967455">
        <w:rPr>
          <w:rFonts w:eastAsia="Times New Roman"/>
        </w:rPr>
        <w:t xml:space="preserve">Van </w:t>
      </w:r>
      <w:r w:rsidR="0072512F">
        <w:rPr>
          <w:rFonts w:eastAsia="Times New Roman"/>
        </w:rPr>
        <w:t>Mahir</w:t>
      </w:r>
      <w:r w:rsidR="00803F00">
        <w:rPr>
          <w:rFonts w:eastAsia="Times New Roman"/>
        </w:rPr>
        <w:t xml:space="preserve"> </w:t>
      </w:r>
      <w:r w:rsidR="00967455">
        <w:rPr>
          <w:rFonts w:eastAsia="Times New Roman"/>
        </w:rPr>
        <w:t xml:space="preserve">hebben we </w:t>
      </w:r>
      <w:r w:rsidR="00803F00">
        <w:rPr>
          <w:rFonts w:eastAsia="Times New Roman"/>
        </w:rPr>
        <w:t>commentaar</w:t>
      </w:r>
      <w:r w:rsidR="00967455">
        <w:rPr>
          <w:rFonts w:eastAsia="Times New Roman"/>
        </w:rPr>
        <w:t xml:space="preserve"> ontvangen</w:t>
      </w:r>
      <w:r w:rsidR="00803F00">
        <w:rPr>
          <w:rFonts w:eastAsia="Times New Roman"/>
        </w:rPr>
        <w:t xml:space="preserve">: Zijn opmerking is dat in de SPUK Bvov 2022 in artikel </w:t>
      </w:r>
      <w:r w:rsidR="00803F00">
        <w:t xml:space="preserve">5 het volgende is aangegeven: </w:t>
      </w:r>
      <w:r w:rsidR="00967455">
        <w:t>“</w:t>
      </w:r>
      <w:r w:rsidR="00803F00">
        <w:t xml:space="preserve">de concessiehouder voert in de subsidiabele periode een met de ontvanger overeengekomen dienstregeling uit met inachtneming van de kabinetsrichtlijnen voor het openbaar vervoer. </w:t>
      </w:r>
      <w:r w:rsidR="00803F00" w:rsidRPr="00146583">
        <w:rPr>
          <w:u w:val="single"/>
        </w:rPr>
        <w:t>Er is sprake van een passend voorzieningenniveau met een minimaal vergelijkbare omvang als in dezelfde periode van 2021.</w:t>
      </w:r>
      <w:r w:rsidR="00967455">
        <w:rPr>
          <w:u w:val="single"/>
        </w:rPr>
        <w:t>”</w:t>
      </w:r>
      <w:r w:rsidR="00F15296">
        <w:t xml:space="preserve"> In de </w:t>
      </w:r>
      <w:r w:rsidR="00DA1FE3">
        <w:t xml:space="preserve">toelichting </w:t>
      </w:r>
      <w:r w:rsidR="00F15296">
        <w:t>wordt echter hier en daar in plaats van “vergelijkbaar” het woord “gelijkwaardig” gebruikt</w:t>
      </w:r>
      <w:r w:rsidR="007D22A1">
        <w:t>.</w:t>
      </w:r>
      <w:r w:rsidR="00DA1FE3">
        <w:t xml:space="preserve"> In de TN wordt het woord vergelijkbaar gebruikt</w:t>
      </w:r>
      <w:r w:rsidR="0063709F">
        <w:t>. In het overleg is aan de orde geweest dat w</w:t>
      </w:r>
      <w:r w:rsidR="007D22A1">
        <w:t xml:space="preserve">e </w:t>
      </w:r>
      <w:r w:rsidR="0063709F">
        <w:t>h</w:t>
      </w:r>
      <w:r w:rsidR="007D22A1">
        <w:t xml:space="preserve">et stuk </w:t>
      </w:r>
      <w:r w:rsidR="0063709F">
        <w:t xml:space="preserve">kunnen </w:t>
      </w:r>
      <w:r w:rsidR="007D22A1">
        <w:t xml:space="preserve">aanpassen aan </w:t>
      </w:r>
      <w:r w:rsidR="00DA1FE3">
        <w:t xml:space="preserve">artikel 5 van </w:t>
      </w:r>
      <w:r w:rsidR="007D22A1">
        <w:t>de SPUK</w:t>
      </w:r>
      <w:r w:rsidR="00DA1FE3">
        <w:t xml:space="preserve"> en de TN</w:t>
      </w:r>
      <w:r w:rsidR="007D22A1">
        <w:t xml:space="preserve"> en derhalve het begrip “vergelijkbaar” hanteren</w:t>
      </w:r>
      <w:r w:rsidR="00DC0ED9">
        <w:t xml:space="preserve">. </w:t>
      </w:r>
    </w:p>
    <w:p w14:paraId="723E1FBA" w14:textId="77777777" w:rsidR="001D73F5" w:rsidRDefault="001D73F5" w:rsidP="00803F00"/>
    <w:p w14:paraId="0D5E2276" w14:textId="77777777" w:rsidR="00F61888" w:rsidRDefault="001D73F5" w:rsidP="00803F00">
      <w:r>
        <w:t xml:space="preserve">Na </w:t>
      </w:r>
      <w:r w:rsidR="001A2B51">
        <w:t xml:space="preserve">afloop van </w:t>
      </w:r>
      <w:r w:rsidR="00757A16">
        <w:t xml:space="preserve">het overleg van de werkgroep </w:t>
      </w:r>
      <w:r w:rsidR="001A2B51">
        <w:t>verantwoording</w:t>
      </w:r>
      <w:r w:rsidR="00757A16">
        <w:t xml:space="preserve"> </w:t>
      </w:r>
      <w:r w:rsidR="001A2B51">
        <w:t xml:space="preserve">heeft binnen het BVOV-team van IenW nader overleg plaatsgevonden. Daarin is geconcludeerd </w:t>
      </w:r>
      <w:r w:rsidR="00A317BD">
        <w:t xml:space="preserve">dat de term </w:t>
      </w:r>
      <w:r w:rsidR="002546B6">
        <w:t>“minimaal gelijkwaardig” duidelijker is dan “vergelijkbar</w:t>
      </w:r>
      <w:r w:rsidR="00221173">
        <w:t>e”. Daarnaast is</w:t>
      </w:r>
      <w:r w:rsidR="00A317BD">
        <w:t xml:space="preserve"> vastgesteld dat</w:t>
      </w:r>
      <w:r w:rsidR="00221173">
        <w:t xml:space="preserve"> in de TN </w:t>
      </w:r>
      <w:r w:rsidR="00AC102E">
        <w:t>4.4</w:t>
      </w:r>
      <w:r w:rsidR="00221173">
        <w:t xml:space="preserve"> het begrip “vergelijkbaar”</w:t>
      </w:r>
      <w:r w:rsidR="00A317BD">
        <w:t xml:space="preserve"> is</w:t>
      </w:r>
      <w:r w:rsidR="00AC102E">
        <w:t xml:space="preserve"> gedefinieerd als </w:t>
      </w:r>
      <w:r w:rsidR="00AC102E" w:rsidRPr="00AC102E">
        <w:t>“</w:t>
      </w:r>
      <w:r w:rsidR="00AC102E" w:rsidRPr="00AC102E">
        <w:t>De dienstregeling heeft tenminste het niveau van de dienstregeling in dezelfde periode van 2021</w:t>
      </w:r>
      <w:r w:rsidR="00AC102E">
        <w:t xml:space="preserve">”. </w:t>
      </w:r>
      <w:r w:rsidR="00A317BD">
        <w:t xml:space="preserve">Ook </w:t>
      </w:r>
      <w:r w:rsidR="001A2B51">
        <w:t xml:space="preserve">in </w:t>
      </w:r>
      <w:r w:rsidR="0063709F">
        <w:t xml:space="preserve">de besluitvorming in het NOVB </w:t>
      </w:r>
      <w:r w:rsidR="00763785">
        <w:t xml:space="preserve">is </w:t>
      </w:r>
      <w:r w:rsidR="0063709F">
        <w:t>de term “gelijkwaardig”</w:t>
      </w:r>
      <w:r w:rsidR="001A2B51">
        <w:t xml:space="preserve"> </w:t>
      </w:r>
      <w:r w:rsidR="0063709F">
        <w:t>gehandhaafd.</w:t>
      </w:r>
      <w:r w:rsidR="00763785">
        <w:t xml:space="preserve"> </w:t>
      </w:r>
    </w:p>
    <w:p w14:paraId="441380BA" w14:textId="663DEAEF" w:rsidR="000A4200" w:rsidRDefault="00F61888" w:rsidP="00803F00">
      <w:r>
        <w:lastRenderedPageBreak/>
        <w:t xml:space="preserve">Derhalve is besloten om </w:t>
      </w:r>
      <w:r w:rsidR="0029165B">
        <w:t xml:space="preserve">de term “minimaal gelijkwaardig” </w:t>
      </w:r>
      <w:r>
        <w:t xml:space="preserve">te hanteren </w:t>
      </w:r>
      <w:r w:rsidR="0029165B">
        <w:t>in de verklaring gelijkwaardige dienstregeling 2022.</w:t>
      </w:r>
      <w:r w:rsidR="002E4872">
        <w:t xml:space="preserve"> Er zijn voor de afgesproken termijn van </w:t>
      </w:r>
      <w:r w:rsidR="00C86E45">
        <w:t>vrijdag 23 december</w:t>
      </w:r>
      <w:r w:rsidR="002E4872">
        <w:t xml:space="preserve"> 2022 geen opmerkingen meer ontvangen. Parallel met dit verslag wordt derhalve de definitieve versie </w:t>
      </w:r>
      <w:r w:rsidR="00757A16">
        <w:t xml:space="preserve">van de verklaring verstuurd. </w:t>
      </w:r>
    </w:p>
    <w:p w14:paraId="5AA9BD9F" w14:textId="77777777" w:rsidR="00332DDF" w:rsidRDefault="00332DDF" w:rsidP="00332DDF"/>
    <w:p w14:paraId="03604E96" w14:textId="193C8F5E" w:rsidR="00704FA2" w:rsidRPr="00332DDF" w:rsidRDefault="00704FA2" w:rsidP="00332DDF">
      <w:pPr>
        <w:pStyle w:val="Lijstalinea"/>
        <w:numPr>
          <w:ilvl w:val="0"/>
          <w:numId w:val="1"/>
        </w:numPr>
        <w:rPr>
          <w:rFonts w:ascii="Calibri" w:eastAsia="Times New Roman" w:hAnsi="Calibri" w:cs="Calibri"/>
          <w:u w:val="single"/>
        </w:rPr>
      </w:pPr>
      <w:r w:rsidRPr="00332DDF">
        <w:rPr>
          <w:rFonts w:eastAsia="Times New Roman"/>
          <w:u w:val="single"/>
        </w:rPr>
        <w:t xml:space="preserve">Stand van zaken </w:t>
      </w:r>
      <w:proofErr w:type="spellStart"/>
      <w:r w:rsidR="002B13D3">
        <w:rPr>
          <w:rFonts w:eastAsia="Times New Roman"/>
          <w:u w:val="single"/>
        </w:rPr>
        <w:t>SiSA</w:t>
      </w:r>
      <w:proofErr w:type="spellEnd"/>
      <w:r w:rsidR="002B13D3">
        <w:rPr>
          <w:rFonts w:eastAsia="Times New Roman"/>
          <w:u w:val="single"/>
        </w:rPr>
        <w:t>-verantwoording 2022 en aanverwante zaken</w:t>
      </w:r>
      <w:r w:rsidRPr="00332DDF">
        <w:rPr>
          <w:rFonts w:eastAsia="Times New Roman"/>
          <w:u w:val="single"/>
        </w:rPr>
        <w:t xml:space="preserve"> </w:t>
      </w:r>
    </w:p>
    <w:p w14:paraId="2D4341AD" w14:textId="77777777" w:rsidR="00332DDF" w:rsidRDefault="00332DDF" w:rsidP="00803F00"/>
    <w:p w14:paraId="3936B846" w14:textId="58EB92ED" w:rsidR="00573049" w:rsidRPr="002B13D3" w:rsidRDefault="00573049" w:rsidP="00803F00">
      <w:pPr>
        <w:rPr>
          <w:i/>
          <w:iCs/>
          <w:u w:val="single"/>
        </w:rPr>
      </w:pPr>
      <w:r w:rsidRPr="002B13D3">
        <w:rPr>
          <w:i/>
          <w:iCs/>
          <w:u w:val="single"/>
        </w:rPr>
        <w:t>Controleprotocol</w:t>
      </w:r>
      <w:r w:rsidR="00086EFE" w:rsidRPr="002B13D3">
        <w:rPr>
          <w:i/>
          <w:iCs/>
          <w:u w:val="single"/>
        </w:rPr>
        <w:t xml:space="preserve"> BVOV 2022</w:t>
      </w:r>
      <w:r w:rsidRPr="002B13D3">
        <w:rPr>
          <w:i/>
          <w:iCs/>
          <w:u w:val="single"/>
        </w:rPr>
        <w:t xml:space="preserve">: </w:t>
      </w:r>
    </w:p>
    <w:p w14:paraId="2495DAA5" w14:textId="77777777" w:rsidR="002B13D3" w:rsidRDefault="002B13D3" w:rsidP="00803F00">
      <w:pPr>
        <w:rPr>
          <w:u w:val="single"/>
        </w:rPr>
      </w:pPr>
    </w:p>
    <w:p w14:paraId="5401D95F" w14:textId="7A7FB96A" w:rsidR="00C15240" w:rsidRDefault="00573049" w:rsidP="00803F00">
      <w:r w:rsidRPr="00573049">
        <w:rPr>
          <w:u w:val="single"/>
        </w:rPr>
        <w:t>Jan Willem:</w:t>
      </w:r>
      <w:r>
        <w:t xml:space="preserve"> </w:t>
      </w:r>
      <w:r w:rsidR="004010AB">
        <w:t xml:space="preserve">De </w:t>
      </w:r>
      <w:proofErr w:type="spellStart"/>
      <w:r w:rsidR="004010AB">
        <w:t>Copro</w:t>
      </w:r>
      <w:proofErr w:type="spellEnd"/>
      <w:r w:rsidR="004010AB">
        <w:t xml:space="preserve"> heeft</w:t>
      </w:r>
      <w:r w:rsidR="00C15240">
        <w:t xml:space="preserve"> commentaar geleverd op het controleprotocol BVOV 2022. Hierop is door IenW gereageerd. Aanvullend zijn nog een paar punten door COPRO ingebracht. Deze</w:t>
      </w:r>
      <w:r w:rsidR="001F0D11">
        <w:t xml:space="preserve"> worden afgehandeld waarna het controleprotocol </w:t>
      </w:r>
      <w:r w:rsidR="0077514D">
        <w:t xml:space="preserve">begin 2023 </w:t>
      </w:r>
      <w:r w:rsidR="001F0D11">
        <w:t xml:space="preserve">definitief </w:t>
      </w:r>
      <w:r w:rsidR="0077514D">
        <w:t>zal zijn</w:t>
      </w:r>
    </w:p>
    <w:p w14:paraId="7E0153C2" w14:textId="6FB7930F" w:rsidR="0099216C" w:rsidRDefault="0099216C" w:rsidP="0099216C">
      <w:pPr>
        <w:rPr>
          <w:u w:val="single"/>
        </w:rPr>
      </w:pPr>
    </w:p>
    <w:p w14:paraId="4BE56622" w14:textId="230AD650" w:rsidR="00004A00" w:rsidRPr="0019621C" w:rsidRDefault="00004A00" w:rsidP="0019621C">
      <w:pPr>
        <w:pStyle w:val="Lijstalinea"/>
        <w:numPr>
          <w:ilvl w:val="0"/>
          <w:numId w:val="17"/>
        </w:numPr>
        <w:rPr>
          <w:i/>
          <w:iCs/>
          <w:u w:val="single"/>
        </w:rPr>
      </w:pPr>
      <w:r w:rsidRPr="0019621C">
        <w:rPr>
          <w:i/>
          <w:iCs/>
          <w:u w:val="single"/>
        </w:rPr>
        <w:t>Nota verwachtingen accountantscontrole</w:t>
      </w:r>
    </w:p>
    <w:p w14:paraId="3D5916A0" w14:textId="77777777" w:rsidR="0077514D" w:rsidRDefault="0077514D" w:rsidP="00004A00">
      <w:pPr>
        <w:rPr>
          <w:u w:val="single"/>
        </w:rPr>
      </w:pPr>
    </w:p>
    <w:p w14:paraId="4B08ED67" w14:textId="77777777" w:rsidR="00317CC4" w:rsidRDefault="00004A00" w:rsidP="00004A00">
      <w:r w:rsidRPr="00542CDA">
        <w:rPr>
          <w:u w:val="single"/>
        </w:rPr>
        <w:t>Jan Willem:</w:t>
      </w:r>
      <w:r>
        <w:t xml:space="preserve"> IenW gaat nog commentaar leveren op  de Nota verwachtingen accountantscontrole. Dit is een Controleprotocol voor de accountant die de jaarrekening, de </w:t>
      </w:r>
      <w:proofErr w:type="spellStart"/>
      <w:r>
        <w:t>SiSa</w:t>
      </w:r>
      <w:proofErr w:type="spellEnd"/>
      <w:r>
        <w:t xml:space="preserve">-bijlage en de </w:t>
      </w:r>
      <w:proofErr w:type="spellStart"/>
      <w:r>
        <w:t>SiSa</w:t>
      </w:r>
      <w:proofErr w:type="spellEnd"/>
      <w:r>
        <w:t>-verantwoordingsinformatie  op het niveau van de DO controleert. Daar</w:t>
      </w:r>
      <w:r w:rsidR="0094530E">
        <w:t>in</w:t>
      </w:r>
      <w:r>
        <w:t xml:space="preserve"> gaan we tekst </w:t>
      </w:r>
      <w:r w:rsidR="0094530E">
        <w:t>laten</w:t>
      </w:r>
      <w:r>
        <w:t xml:space="preserve"> opnemen om de accountant van de DO op de volgende aspecten te wijzen: </w:t>
      </w:r>
    </w:p>
    <w:p w14:paraId="6778CA02" w14:textId="77777777" w:rsidR="00317CC4" w:rsidRDefault="00317CC4" w:rsidP="00004A00"/>
    <w:p w14:paraId="16B293CE" w14:textId="77777777" w:rsidR="00317CC4" w:rsidRDefault="00266B2D" w:rsidP="00004A00">
      <w:pPr>
        <w:pStyle w:val="Lijstalinea"/>
        <w:numPr>
          <w:ilvl w:val="0"/>
          <w:numId w:val="16"/>
        </w:numPr>
      </w:pPr>
      <w:r>
        <w:t xml:space="preserve">De </w:t>
      </w:r>
      <w:r w:rsidR="0094530E">
        <w:t xml:space="preserve">verplichte </w:t>
      </w:r>
      <w:r>
        <w:t xml:space="preserve">aanwezigheid van </w:t>
      </w:r>
      <w:r w:rsidR="00004A00">
        <w:t>het controleprotocol voor de accountant van de concessienemers</w:t>
      </w:r>
      <w:r w:rsidR="00D02712">
        <w:t xml:space="preserve">. </w:t>
      </w:r>
      <w:r w:rsidR="00004A00">
        <w:t>Dit document dient op iedere pagina te zijn gewaarmerkt en dient het volgende te omvatten: de controleverklaring van de accountant, het verantwoordingsformulier en twee bijlagen ( 1. Specifieke verantwoordingscijfers en een 2. toelichting afwijkingen t.o.v. het referentiejaar).</w:t>
      </w:r>
    </w:p>
    <w:p w14:paraId="3751E0D0" w14:textId="053328D8" w:rsidR="00004A00" w:rsidRDefault="00D02712" w:rsidP="00004A00">
      <w:pPr>
        <w:pStyle w:val="Lijstalinea"/>
        <w:numPr>
          <w:ilvl w:val="0"/>
          <w:numId w:val="16"/>
        </w:numPr>
      </w:pPr>
      <w:r>
        <w:t>De</w:t>
      </w:r>
      <w:r w:rsidR="0094530E">
        <w:t xml:space="preserve"> verplichte</w:t>
      </w:r>
      <w:r>
        <w:t xml:space="preserve"> aanwezigheid van een </w:t>
      </w:r>
      <w:r w:rsidR="00004A00">
        <w:t>verklaring volwaardige dienstregeling, door een beslissingsbevoegde ondertekend en in het afgestemde format. Soms is er nu sprake van een 1 regeling e-mailtje</w:t>
      </w:r>
      <w:r w:rsidR="00AE6ECB">
        <w:t>, hetgeen geen recht doet aan het feit dat dit de kern van de regeling betreft.</w:t>
      </w:r>
      <w:r w:rsidR="00004A00">
        <w:t xml:space="preserve"> </w:t>
      </w:r>
    </w:p>
    <w:p w14:paraId="399EF852" w14:textId="77777777" w:rsidR="00542CDA" w:rsidRDefault="00542CDA" w:rsidP="0099216C">
      <w:pPr>
        <w:rPr>
          <w:u w:val="single"/>
        </w:rPr>
      </w:pPr>
    </w:p>
    <w:p w14:paraId="6ABBA63C" w14:textId="77777777" w:rsidR="0019621C" w:rsidRDefault="0019621C" w:rsidP="0099216C">
      <w:pPr>
        <w:rPr>
          <w:i/>
          <w:iCs/>
          <w:u w:val="single"/>
        </w:rPr>
      </w:pPr>
    </w:p>
    <w:p w14:paraId="7559F1A4" w14:textId="5A39F8B2" w:rsidR="00573049" w:rsidRPr="0019621C" w:rsidRDefault="00573049" w:rsidP="0019621C">
      <w:pPr>
        <w:pStyle w:val="Lijstalinea"/>
        <w:numPr>
          <w:ilvl w:val="0"/>
          <w:numId w:val="17"/>
        </w:numPr>
        <w:rPr>
          <w:i/>
          <w:iCs/>
          <w:u w:val="single"/>
        </w:rPr>
      </w:pPr>
      <w:proofErr w:type="spellStart"/>
      <w:r w:rsidRPr="0019621C">
        <w:rPr>
          <w:i/>
          <w:iCs/>
          <w:u w:val="single"/>
        </w:rPr>
        <w:t>SiSa</w:t>
      </w:r>
      <w:proofErr w:type="spellEnd"/>
      <w:r w:rsidRPr="0019621C">
        <w:rPr>
          <w:i/>
          <w:iCs/>
          <w:u w:val="single"/>
        </w:rPr>
        <w:t xml:space="preserve"> 2022</w:t>
      </w:r>
      <w:r w:rsidR="00ED4B85" w:rsidRPr="0019621C">
        <w:rPr>
          <w:i/>
          <w:iCs/>
          <w:u w:val="single"/>
        </w:rPr>
        <w:t xml:space="preserve"> BVOV 2021</w:t>
      </w:r>
    </w:p>
    <w:p w14:paraId="0AAAAFE0" w14:textId="77777777" w:rsidR="0015286B" w:rsidRDefault="0015286B" w:rsidP="0099216C">
      <w:pPr>
        <w:rPr>
          <w:u w:val="single"/>
        </w:rPr>
      </w:pPr>
    </w:p>
    <w:p w14:paraId="396E6C39" w14:textId="77777777" w:rsidR="003A2C31" w:rsidRDefault="00ED4B85" w:rsidP="00317CC4">
      <w:pPr>
        <w:rPr>
          <w:i/>
          <w:iCs/>
        </w:rPr>
      </w:pPr>
      <w:r>
        <w:rPr>
          <w:u w:val="single"/>
        </w:rPr>
        <w:t>Jan Willem:</w:t>
      </w:r>
      <w:r w:rsidR="004D444D">
        <w:t xml:space="preserve"> </w:t>
      </w:r>
      <w:r w:rsidR="00317CC4">
        <w:rPr>
          <w:i/>
          <w:iCs/>
        </w:rPr>
        <w:t xml:space="preserve"> </w:t>
      </w:r>
    </w:p>
    <w:p w14:paraId="513380C3" w14:textId="77777777" w:rsidR="003A2C31" w:rsidRDefault="003A2C31" w:rsidP="00317CC4">
      <w:pPr>
        <w:rPr>
          <w:i/>
          <w:iCs/>
        </w:rPr>
      </w:pPr>
    </w:p>
    <w:p w14:paraId="16FA1556" w14:textId="5C3AA75D" w:rsidR="00317CC4" w:rsidRDefault="0004066E" w:rsidP="00317CC4">
      <w:pPr>
        <w:rPr>
          <w:i/>
          <w:iCs/>
        </w:rPr>
      </w:pPr>
      <w:r>
        <w:t xml:space="preserve">Er is overleg geweest met het Ministerie van binnenlandse zaken, op basis van de eerder in wg verantwoording verspreide en besproken notitie </w:t>
      </w:r>
      <w:proofErr w:type="spellStart"/>
      <w:r w:rsidRPr="00F56105">
        <w:rPr>
          <w:i/>
          <w:iCs/>
        </w:rPr>
        <w:t>SiSa</w:t>
      </w:r>
      <w:proofErr w:type="spellEnd"/>
      <w:r w:rsidRPr="00F56105">
        <w:rPr>
          <w:i/>
          <w:iCs/>
        </w:rPr>
        <w:t xml:space="preserve"> bijlage verantwoordingsinformatie 2022 en de </w:t>
      </w:r>
      <w:proofErr w:type="spellStart"/>
      <w:r w:rsidRPr="00F56105">
        <w:rPr>
          <w:i/>
          <w:iCs/>
        </w:rPr>
        <w:t>SiSa</w:t>
      </w:r>
      <w:proofErr w:type="spellEnd"/>
      <w:r w:rsidRPr="00F56105">
        <w:rPr>
          <w:i/>
          <w:iCs/>
        </w:rPr>
        <w:t xml:space="preserve"> invulwijzer 2022</w:t>
      </w:r>
      <w:r w:rsidRPr="00F56105">
        <w:t xml:space="preserve"> </w:t>
      </w:r>
      <w:r>
        <w:t>(zie verslag 17 november 2022). Dat overleg resulteerde in het volgende:</w:t>
      </w:r>
    </w:p>
    <w:p w14:paraId="2C35DE5C" w14:textId="3997FE0D" w:rsidR="00F20793" w:rsidRPr="00317CC4" w:rsidRDefault="00995EA0" w:rsidP="00317CC4">
      <w:pPr>
        <w:pStyle w:val="Lijstalinea"/>
        <w:numPr>
          <w:ilvl w:val="0"/>
          <w:numId w:val="13"/>
        </w:numPr>
        <w:rPr>
          <w:i/>
          <w:iCs/>
          <w:szCs w:val="22"/>
        </w:rPr>
      </w:pPr>
      <w:r>
        <w:t xml:space="preserve">De </w:t>
      </w:r>
      <w:r w:rsidR="005D6BC4">
        <w:t xml:space="preserve">indicatoren </w:t>
      </w:r>
      <w:r>
        <w:t xml:space="preserve">voor de </w:t>
      </w:r>
      <w:proofErr w:type="spellStart"/>
      <w:r w:rsidR="005D6BC4">
        <w:t>SiSa</w:t>
      </w:r>
      <w:proofErr w:type="spellEnd"/>
      <w:r w:rsidR="005D6BC4">
        <w:t xml:space="preserve"> 20</w:t>
      </w:r>
      <w:r w:rsidR="009A4B7B">
        <w:t>22</w:t>
      </w:r>
      <w:r w:rsidR="005D6BC4">
        <w:t xml:space="preserve"> </w:t>
      </w:r>
      <w:r>
        <w:t xml:space="preserve">(BVOV 2021) </w:t>
      </w:r>
      <w:r w:rsidR="00881F5E">
        <w:t>blijven ongewijzigd</w:t>
      </w:r>
      <w:r>
        <w:t>, omdat deze reeds (verplicht</w:t>
      </w:r>
      <w:r w:rsidR="00D0103E">
        <w:t>)</w:t>
      </w:r>
      <w:r>
        <w:t xml:space="preserve"> waren opgenomen </w:t>
      </w:r>
      <w:r w:rsidR="00D0103E">
        <w:t xml:space="preserve">in de toekenningsbeschikkingen. Dit is nu niet meer te corrigeren. </w:t>
      </w:r>
      <w:r w:rsidR="00881F5E">
        <w:t>Wel wordt u</w:t>
      </w:r>
      <w:r w:rsidR="00684A4E">
        <w:t xml:space="preserve">it de </w:t>
      </w:r>
      <w:proofErr w:type="spellStart"/>
      <w:r w:rsidR="00684A4E">
        <w:t>SiSa</w:t>
      </w:r>
      <w:proofErr w:type="spellEnd"/>
      <w:r w:rsidR="00684A4E">
        <w:t>-bijlage verantwoordings</w:t>
      </w:r>
      <w:r w:rsidR="00A920E2">
        <w:t xml:space="preserve">informatie 2022 </w:t>
      </w:r>
      <w:r w:rsidR="00881F5E">
        <w:t xml:space="preserve">de redundante </w:t>
      </w:r>
      <w:r w:rsidR="00A920E2">
        <w:t xml:space="preserve">indicator </w:t>
      </w:r>
      <w:r w:rsidR="00500340">
        <w:t>12</w:t>
      </w:r>
      <w:r w:rsidR="002629F1">
        <w:t xml:space="preserve"> </w:t>
      </w:r>
      <w:r w:rsidR="002629F1" w:rsidRPr="00317CC4">
        <w:rPr>
          <w:rFonts w:ascii="Calibri" w:eastAsia="Times New Roman" w:hAnsi="Calibri" w:cs="Calibri"/>
          <w:color w:val="000000"/>
          <w:szCs w:val="22"/>
          <w:lang w:eastAsia="nl-NL"/>
        </w:rPr>
        <w:t>Eindverantwoording (ja/nee)</w:t>
      </w:r>
      <w:r w:rsidR="002629F1" w:rsidRPr="00317CC4">
        <w:rPr>
          <w:rFonts w:eastAsia="Times New Roman"/>
          <w:color w:val="000000"/>
          <w:lang w:eastAsia="nl-NL"/>
        </w:rPr>
        <w:t xml:space="preserve">, verwijderd. In de </w:t>
      </w:r>
      <w:proofErr w:type="spellStart"/>
      <w:r w:rsidR="002629F1" w:rsidRPr="00317CC4">
        <w:rPr>
          <w:rFonts w:eastAsia="Times New Roman"/>
          <w:color w:val="000000"/>
          <w:lang w:eastAsia="nl-NL"/>
        </w:rPr>
        <w:t>SiSa</w:t>
      </w:r>
      <w:proofErr w:type="spellEnd"/>
      <w:r w:rsidR="002629F1" w:rsidRPr="00317CC4">
        <w:rPr>
          <w:rFonts w:eastAsia="Times New Roman"/>
          <w:color w:val="000000"/>
          <w:lang w:eastAsia="nl-NL"/>
        </w:rPr>
        <w:t xml:space="preserve"> invulwijzer wordt een verbeterde toelichting opgenomen bij de indicatoren. </w:t>
      </w:r>
      <w:r w:rsidR="00684838" w:rsidRPr="00317CC4">
        <w:rPr>
          <w:rFonts w:eastAsia="Times New Roman"/>
          <w:color w:val="000000"/>
          <w:lang w:eastAsia="nl-NL"/>
        </w:rPr>
        <w:t xml:space="preserve">Tevens wordt </w:t>
      </w:r>
      <w:r w:rsidR="00CD50DA" w:rsidRPr="00317CC4">
        <w:rPr>
          <w:rFonts w:eastAsia="Times New Roman"/>
          <w:color w:val="000000"/>
          <w:lang w:eastAsia="nl-NL"/>
        </w:rPr>
        <w:t xml:space="preserve">in de </w:t>
      </w:r>
      <w:proofErr w:type="spellStart"/>
      <w:r w:rsidR="00CD50DA" w:rsidRPr="00317CC4">
        <w:rPr>
          <w:rFonts w:eastAsia="Times New Roman"/>
          <w:color w:val="000000"/>
          <w:lang w:eastAsia="nl-NL"/>
        </w:rPr>
        <w:t>SiSa</w:t>
      </w:r>
      <w:proofErr w:type="spellEnd"/>
      <w:r w:rsidR="00CD50DA" w:rsidRPr="00317CC4">
        <w:rPr>
          <w:rFonts w:eastAsia="Times New Roman"/>
          <w:color w:val="000000"/>
          <w:lang w:eastAsia="nl-NL"/>
        </w:rPr>
        <w:t xml:space="preserve">-invulwijzer </w:t>
      </w:r>
      <w:r w:rsidR="006D4AE4" w:rsidRPr="00317CC4">
        <w:rPr>
          <w:rFonts w:eastAsia="Times New Roman"/>
          <w:color w:val="000000"/>
          <w:lang w:eastAsia="nl-NL"/>
        </w:rPr>
        <w:t xml:space="preserve">aangegeven dat </w:t>
      </w:r>
      <w:r w:rsidR="00CD50DA" w:rsidRPr="00317CC4">
        <w:rPr>
          <w:rFonts w:eastAsia="Times New Roman"/>
          <w:color w:val="000000"/>
          <w:lang w:eastAsia="nl-NL"/>
        </w:rPr>
        <w:t xml:space="preserve">in de </w:t>
      </w:r>
      <w:r w:rsidR="00AA7275" w:rsidRPr="00317CC4">
        <w:rPr>
          <w:rFonts w:eastAsia="Times New Roman"/>
          <w:color w:val="000000"/>
          <w:lang w:eastAsia="nl-NL"/>
        </w:rPr>
        <w:t xml:space="preserve">aanbiedingsbrief </w:t>
      </w:r>
      <w:r w:rsidR="006D4AE4" w:rsidRPr="00317CC4">
        <w:rPr>
          <w:rFonts w:eastAsia="Times New Roman"/>
          <w:color w:val="000000"/>
          <w:lang w:eastAsia="nl-NL"/>
        </w:rPr>
        <w:t>bij</w:t>
      </w:r>
      <w:r w:rsidR="00AA7275" w:rsidRPr="00317CC4">
        <w:rPr>
          <w:rFonts w:eastAsia="Times New Roman"/>
          <w:color w:val="000000"/>
          <w:lang w:eastAsia="nl-NL"/>
        </w:rPr>
        <w:t xml:space="preserve"> de </w:t>
      </w:r>
      <w:proofErr w:type="spellStart"/>
      <w:r w:rsidR="00AA7275" w:rsidRPr="00317CC4">
        <w:rPr>
          <w:rFonts w:eastAsia="Times New Roman"/>
          <w:color w:val="000000"/>
          <w:lang w:eastAsia="nl-NL"/>
        </w:rPr>
        <w:t>SiSa</w:t>
      </w:r>
      <w:proofErr w:type="spellEnd"/>
      <w:r w:rsidR="00AA7275" w:rsidRPr="00317CC4">
        <w:rPr>
          <w:rFonts w:eastAsia="Times New Roman"/>
          <w:color w:val="000000"/>
          <w:lang w:eastAsia="nl-NL"/>
        </w:rPr>
        <w:t xml:space="preserve"> bijlage verantwoording en in de </w:t>
      </w:r>
      <w:r w:rsidR="0028214B" w:rsidRPr="00317CC4">
        <w:rPr>
          <w:rFonts w:eastAsia="Times New Roman"/>
          <w:color w:val="000000"/>
          <w:lang w:eastAsia="nl-NL"/>
        </w:rPr>
        <w:t xml:space="preserve">jaarrekening van de DO, </w:t>
      </w:r>
      <w:r w:rsidR="00F20793" w:rsidRPr="00317CC4">
        <w:rPr>
          <w:rFonts w:eastAsia="Times New Roman"/>
          <w:color w:val="000000"/>
          <w:lang w:eastAsia="nl-NL"/>
        </w:rPr>
        <w:t>de volgende tekst</w:t>
      </w:r>
      <w:r w:rsidR="006D4AE4" w:rsidRPr="00317CC4">
        <w:rPr>
          <w:rFonts w:eastAsia="Times New Roman"/>
          <w:color w:val="000000"/>
          <w:lang w:eastAsia="nl-NL"/>
        </w:rPr>
        <w:t xml:space="preserve"> dient te worden</w:t>
      </w:r>
      <w:r w:rsidR="00F20793" w:rsidRPr="00317CC4">
        <w:rPr>
          <w:rFonts w:eastAsia="Times New Roman"/>
          <w:color w:val="000000"/>
          <w:lang w:eastAsia="nl-NL"/>
        </w:rPr>
        <w:t xml:space="preserve"> opgenome</w:t>
      </w:r>
      <w:r w:rsidR="002912B2" w:rsidRPr="00317CC4">
        <w:rPr>
          <w:rFonts w:eastAsia="Times New Roman"/>
          <w:color w:val="000000"/>
          <w:lang w:eastAsia="nl-NL"/>
        </w:rPr>
        <w:t>n:</w:t>
      </w:r>
    </w:p>
    <w:p w14:paraId="6D379C51" w14:textId="77777777" w:rsidR="000A1615" w:rsidRDefault="002912B2" w:rsidP="000A1615">
      <w:pPr>
        <w:pStyle w:val="Lijstalinea"/>
        <w:spacing w:after="240"/>
        <w:rPr>
          <w:color w:val="000000"/>
          <w:lang w:eastAsia="nl-NL"/>
        </w:rPr>
      </w:pPr>
      <w:r>
        <w:rPr>
          <w:color w:val="000000"/>
          <w:lang w:eastAsia="nl-NL"/>
        </w:rPr>
        <w:t xml:space="preserve">“Om te voorkomen dat concurrentiegevoelige informatie publiekelijk beschikbaar wordt, stemt het ministerie van IenW ermee in dat de decentrale overheid de </w:t>
      </w:r>
      <w:proofErr w:type="spellStart"/>
      <w:r>
        <w:rPr>
          <w:color w:val="000000"/>
          <w:lang w:eastAsia="nl-NL"/>
        </w:rPr>
        <w:t>SiSa</w:t>
      </w:r>
      <w:proofErr w:type="spellEnd"/>
      <w:r>
        <w:rPr>
          <w:color w:val="000000"/>
          <w:lang w:eastAsia="nl-NL"/>
        </w:rPr>
        <w:t xml:space="preserve"> concessiegegevens voor de regeling specifieke uitkering beschikbaarheidsvergoeding regionale OV-concessies 2021</w:t>
      </w:r>
      <w:r w:rsidRPr="00E407C6">
        <w:rPr>
          <w:color w:val="000000"/>
          <w:lang w:eastAsia="nl-NL"/>
        </w:rPr>
        <w:t xml:space="preserve">, niet of niet per concessie vermeldt in haar jaarverslag. Echter de jaarrekeningcontrole van de decentrale overheid, die tevens de </w:t>
      </w:r>
      <w:proofErr w:type="spellStart"/>
      <w:r w:rsidRPr="00E407C6">
        <w:rPr>
          <w:color w:val="000000"/>
          <w:lang w:eastAsia="nl-NL"/>
        </w:rPr>
        <w:t>SiSa</w:t>
      </w:r>
      <w:proofErr w:type="spellEnd"/>
      <w:r w:rsidRPr="00E407C6">
        <w:rPr>
          <w:color w:val="000000"/>
          <w:lang w:eastAsia="nl-NL"/>
        </w:rPr>
        <w:t xml:space="preserve">-bijlage omvat, betreft ook deze niet (volledig) vermelde indicatoren. De decentrale overheid verstrekt deze </w:t>
      </w:r>
      <w:r w:rsidRPr="00E407C6">
        <w:rPr>
          <w:color w:val="000000"/>
          <w:lang w:eastAsia="nl-NL"/>
        </w:rPr>
        <w:lastRenderedPageBreak/>
        <w:t xml:space="preserve">gegevens wel per concessie via het CBS in het </w:t>
      </w:r>
      <w:proofErr w:type="spellStart"/>
      <w:r w:rsidRPr="00E407C6">
        <w:rPr>
          <w:color w:val="000000"/>
          <w:lang w:eastAsia="nl-NL"/>
        </w:rPr>
        <w:t>excelbestand</w:t>
      </w:r>
      <w:proofErr w:type="spellEnd"/>
      <w:r w:rsidRPr="00E407C6">
        <w:rPr>
          <w:color w:val="000000"/>
          <w:lang w:eastAsia="nl-NL"/>
        </w:rPr>
        <w:t xml:space="preserve"> </w:t>
      </w:r>
      <w:proofErr w:type="spellStart"/>
      <w:r w:rsidRPr="00E407C6">
        <w:rPr>
          <w:color w:val="000000"/>
          <w:lang w:eastAsia="nl-NL"/>
        </w:rPr>
        <w:t>Sisa</w:t>
      </w:r>
      <w:proofErr w:type="spellEnd"/>
      <w:r w:rsidRPr="00E407C6">
        <w:rPr>
          <w:color w:val="000000"/>
          <w:lang w:eastAsia="nl-NL"/>
        </w:rPr>
        <w:t>-bijlage verantwoordingsinformatie 2</w:t>
      </w:r>
      <w:r>
        <w:rPr>
          <w:color w:val="000000"/>
          <w:lang w:eastAsia="nl-NL"/>
        </w:rPr>
        <w:t>022 aan IenW aanlevert, zodat IenW de specifieke uitkering kan vaststellen”.</w:t>
      </w:r>
    </w:p>
    <w:p w14:paraId="3D529F0E" w14:textId="0C255D3F" w:rsidR="00580A2E" w:rsidRPr="000A1615" w:rsidRDefault="00F80F9D" w:rsidP="000A1615">
      <w:pPr>
        <w:pStyle w:val="Lijstalinea"/>
        <w:numPr>
          <w:ilvl w:val="0"/>
          <w:numId w:val="13"/>
        </w:numPr>
        <w:spacing w:after="240"/>
        <w:rPr>
          <w:color w:val="000000"/>
          <w:lang w:eastAsia="nl-NL"/>
        </w:rPr>
      </w:pPr>
      <w:r>
        <w:rPr>
          <w:color w:val="000000"/>
        </w:rPr>
        <w:t xml:space="preserve">Daarnaast </w:t>
      </w:r>
      <w:r w:rsidR="000A1615">
        <w:rPr>
          <w:color w:val="000000"/>
        </w:rPr>
        <w:t xml:space="preserve">wordt </w:t>
      </w:r>
      <w:r w:rsidR="00580A2E">
        <w:rPr>
          <w:color w:val="000000"/>
        </w:rPr>
        <w:t xml:space="preserve">in de </w:t>
      </w:r>
      <w:proofErr w:type="spellStart"/>
      <w:r w:rsidR="00580A2E">
        <w:rPr>
          <w:color w:val="000000"/>
        </w:rPr>
        <w:t>SiSa</w:t>
      </w:r>
      <w:proofErr w:type="spellEnd"/>
      <w:r w:rsidR="00580A2E">
        <w:rPr>
          <w:color w:val="000000"/>
        </w:rPr>
        <w:t xml:space="preserve">-invulwijzer </w:t>
      </w:r>
      <w:r w:rsidR="00E407C6">
        <w:rPr>
          <w:color w:val="000000"/>
        </w:rPr>
        <w:t xml:space="preserve">2022 </w:t>
      </w:r>
      <w:r w:rsidR="000A1615">
        <w:rPr>
          <w:color w:val="000000"/>
        </w:rPr>
        <w:t xml:space="preserve">de </w:t>
      </w:r>
      <w:r w:rsidR="000C18EF">
        <w:rPr>
          <w:color w:val="000000"/>
        </w:rPr>
        <w:t xml:space="preserve">reminder </w:t>
      </w:r>
      <w:r w:rsidR="00580A2E">
        <w:rPr>
          <w:color w:val="000000"/>
        </w:rPr>
        <w:t>opgenomen dat d</w:t>
      </w:r>
      <w:r w:rsidR="002912B2">
        <w:rPr>
          <w:color w:val="000000"/>
        </w:rPr>
        <w:t>e bedragen moeten worden ingevuld in hele euro’s.</w:t>
      </w:r>
      <w:r w:rsidR="000C18EF">
        <w:rPr>
          <w:color w:val="000000"/>
        </w:rPr>
        <w:t xml:space="preserve"> (Opmerking: dat moest ook in 2020, maa</w:t>
      </w:r>
      <w:r w:rsidR="00F64BA3">
        <w:rPr>
          <w:color w:val="000000"/>
        </w:rPr>
        <w:t xml:space="preserve">r er werd soms in k€ ingevuld omdat dat ook bij het verantwoordingsformulier van de vervoerders aan de </w:t>
      </w:r>
      <w:proofErr w:type="spellStart"/>
      <w:r w:rsidR="00F64BA3">
        <w:rPr>
          <w:color w:val="000000"/>
        </w:rPr>
        <w:t>DO’s</w:t>
      </w:r>
      <w:proofErr w:type="spellEnd"/>
      <w:r w:rsidR="00F64BA3">
        <w:rPr>
          <w:color w:val="000000"/>
        </w:rPr>
        <w:t xml:space="preserve"> aan de orde is).</w:t>
      </w:r>
    </w:p>
    <w:p w14:paraId="5EEB8CA6" w14:textId="0F2642BC" w:rsidR="00297A99" w:rsidRDefault="00164E52" w:rsidP="002912B2">
      <w:pPr>
        <w:spacing w:after="240"/>
        <w:rPr>
          <w:color w:val="000000"/>
        </w:rPr>
      </w:pPr>
      <w:r w:rsidRPr="00164E52">
        <w:rPr>
          <w:color w:val="000000"/>
          <w:u w:val="single"/>
        </w:rPr>
        <w:t>Beschikbaarheid jaarrekening</w:t>
      </w:r>
      <w:r>
        <w:rPr>
          <w:color w:val="000000"/>
          <w:u w:val="single"/>
        </w:rPr>
        <w:t xml:space="preserve"> DO</w:t>
      </w:r>
      <w:r w:rsidRPr="00164E52">
        <w:rPr>
          <w:color w:val="000000"/>
          <w:u w:val="single"/>
        </w:rPr>
        <w:t>:</w:t>
      </w:r>
      <w:r>
        <w:rPr>
          <w:color w:val="000000"/>
        </w:rPr>
        <w:t xml:space="preserve"> </w:t>
      </w:r>
      <w:r w:rsidR="00297A99">
        <w:rPr>
          <w:color w:val="000000"/>
        </w:rPr>
        <w:t>Verder proberen wij te bereiken dat IenW vo</w:t>
      </w:r>
      <w:r w:rsidR="000756C1">
        <w:rPr>
          <w:color w:val="000000"/>
        </w:rPr>
        <w:t xml:space="preserve">lgend jaar automatisch de door de </w:t>
      </w:r>
      <w:proofErr w:type="spellStart"/>
      <w:r w:rsidR="00990575" w:rsidRPr="00990575">
        <w:rPr>
          <w:color w:val="000000"/>
        </w:rPr>
        <w:t>DO’s</w:t>
      </w:r>
      <w:proofErr w:type="spellEnd"/>
      <w:r w:rsidR="00990575" w:rsidRPr="00990575">
        <w:rPr>
          <w:color w:val="000000"/>
        </w:rPr>
        <w:t xml:space="preserve"> aan het CBS aangeboden jaarrekeningen </w:t>
      </w:r>
      <w:r w:rsidR="000756C1">
        <w:rPr>
          <w:color w:val="000000"/>
        </w:rPr>
        <w:t>aan IenW beschikbaar stelt</w:t>
      </w:r>
      <w:r w:rsidR="00990575" w:rsidRPr="00990575">
        <w:rPr>
          <w:color w:val="000000"/>
        </w:rPr>
        <w:t xml:space="preserve">. Nu ontvangen we slechts de </w:t>
      </w:r>
      <w:proofErr w:type="spellStart"/>
      <w:r w:rsidR="00990575" w:rsidRPr="00990575">
        <w:rPr>
          <w:color w:val="000000"/>
        </w:rPr>
        <w:t>sisa</w:t>
      </w:r>
      <w:proofErr w:type="spellEnd"/>
      <w:r w:rsidR="00990575" w:rsidRPr="00990575">
        <w:rPr>
          <w:color w:val="000000"/>
        </w:rPr>
        <w:t>-verantwoordingstabel, een controleverklaring een verslag van bevindingen de aanbiedingsbrief en een beoordeling door het CBS.</w:t>
      </w:r>
    </w:p>
    <w:p w14:paraId="1C6EAB30" w14:textId="0E8174D8" w:rsidR="00F80F9D" w:rsidRPr="0019621C" w:rsidRDefault="00F80F9D" w:rsidP="0019621C">
      <w:pPr>
        <w:pStyle w:val="Lijstalinea"/>
        <w:numPr>
          <w:ilvl w:val="0"/>
          <w:numId w:val="17"/>
        </w:numPr>
        <w:rPr>
          <w:i/>
          <w:iCs/>
        </w:rPr>
      </w:pPr>
      <w:proofErr w:type="spellStart"/>
      <w:r w:rsidRPr="0019621C">
        <w:rPr>
          <w:i/>
          <w:iCs/>
        </w:rPr>
        <w:t>SiSa</w:t>
      </w:r>
      <w:proofErr w:type="spellEnd"/>
      <w:r w:rsidRPr="0019621C">
        <w:rPr>
          <w:i/>
          <w:iCs/>
        </w:rPr>
        <w:t xml:space="preserve"> 202</w:t>
      </w:r>
      <w:r w:rsidR="00A0057C" w:rsidRPr="0019621C">
        <w:rPr>
          <w:i/>
          <w:iCs/>
        </w:rPr>
        <w:t>3</w:t>
      </w:r>
      <w:r w:rsidRPr="0019621C">
        <w:rPr>
          <w:i/>
          <w:iCs/>
        </w:rPr>
        <w:t xml:space="preserve"> BVOV 202</w:t>
      </w:r>
      <w:r w:rsidR="00A0057C" w:rsidRPr="0019621C">
        <w:rPr>
          <w:i/>
          <w:iCs/>
        </w:rPr>
        <w:t>2</w:t>
      </w:r>
    </w:p>
    <w:p w14:paraId="0786536B" w14:textId="77777777" w:rsidR="003A2C31" w:rsidRDefault="003A2C31" w:rsidP="0099216C">
      <w:pPr>
        <w:rPr>
          <w:color w:val="000000"/>
          <w:u w:val="single"/>
        </w:rPr>
      </w:pPr>
    </w:p>
    <w:p w14:paraId="1F4A3767" w14:textId="77777777" w:rsidR="00C37079" w:rsidRDefault="00F64BA3" w:rsidP="0099216C">
      <w:pPr>
        <w:rPr>
          <w:color w:val="000000"/>
        </w:rPr>
      </w:pPr>
      <w:r w:rsidRPr="00F64BA3">
        <w:rPr>
          <w:color w:val="000000"/>
          <w:u w:val="single"/>
        </w:rPr>
        <w:t>Jan Willem:</w:t>
      </w:r>
      <w:r w:rsidR="00021B90">
        <w:rPr>
          <w:color w:val="000000"/>
          <w:u w:val="single"/>
        </w:rPr>
        <w:t xml:space="preserve"> </w:t>
      </w:r>
      <w:r w:rsidR="00021B90">
        <w:rPr>
          <w:color w:val="000000"/>
        </w:rPr>
        <w:t xml:space="preserve"> </w:t>
      </w:r>
    </w:p>
    <w:p w14:paraId="13F73736" w14:textId="1FA1DA8E" w:rsidR="0099216C" w:rsidRDefault="000A1615" w:rsidP="0099216C">
      <w:r>
        <w:rPr>
          <w:color w:val="000000"/>
        </w:rPr>
        <w:t xml:space="preserve">De in de </w:t>
      </w:r>
      <w:r w:rsidR="005D3AF0">
        <w:t xml:space="preserve">notitie </w:t>
      </w:r>
      <w:proofErr w:type="spellStart"/>
      <w:r w:rsidR="005D3AF0" w:rsidRPr="00F56105">
        <w:rPr>
          <w:i/>
          <w:iCs/>
        </w:rPr>
        <w:t>SiSa</w:t>
      </w:r>
      <w:proofErr w:type="spellEnd"/>
      <w:r w:rsidR="005D3AF0" w:rsidRPr="00F56105">
        <w:rPr>
          <w:i/>
          <w:iCs/>
        </w:rPr>
        <w:t xml:space="preserve"> bijlage verantwoordingsinformatie 2022 en de </w:t>
      </w:r>
      <w:proofErr w:type="spellStart"/>
      <w:r w:rsidR="005D3AF0" w:rsidRPr="00F56105">
        <w:rPr>
          <w:i/>
          <w:iCs/>
        </w:rPr>
        <w:t>SiSa</w:t>
      </w:r>
      <w:proofErr w:type="spellEnd"/>
      <w:r w:rsidR="005D3AF0" w:rsidRPr="00F56105">
        <w:rPr>
          <w:i/>
          <w:iCs/>
        </w:rPr>
        <w:t xml:space="preserve"> invulwijzer 2022</w:t>
      </w:r>
      <w:r w:rsidR="005D3AF0" w:rsidRPr="00F56105">
        <w:t xml:space="preserve"> </w:t>
      </w:r>
      <w:r>
        <w:t xml:space="preserve">vermelde indicatoren zullen wel worden toegepast bij de </w:t>
      </w:r>
      <w:proofErr w:type="spellStart"/>
      <w:r>
        <w:t>SiSA</w:t>
      </w:r>
      <w:proofErr w:type="spellEnd"/>
      <w:r>
        <w:t xml:space="preserve">-verantwoording 2023 (BVOV 2022). </w:t>
      </w:r>
      <w:r w:rsidR="00A0057C">
        <w:t>Omdat r</w:t>
      </w:r>
      <w:r w:rsidR="00F80F9D">
        <w:t xml:space="preserve">eeds </w:t>
      </w:r>
      <w:r w:rsidR="00A0057C">
        <w:t>t</w:t>
      </w:r>
      <w:r w:rsidR="00F80F9D">
        <w:t>oekenningsbeschikkingen BVOV 2022 met daarin de oude indicatoren</w:t>
      </w:r>
      <w:r w:rsidR="00A0057C">
        <w:t xml:space="preserve"> zijn verzonden,</w:t>
      </w:r>
      <w:r w:rsidR="00F80F9D">
        <w:t xml:space="preserve"> word</w:t>
      </w:r>
      <w:r w:rsidR="00A0057C">
        <w:t xml:space="preserve">en daarvoor </w:t>
      </w:r>
      <w:r w:rsidR="00F80F9D">
        <w:t>wijzigingsbeschikking</w:t>
      </w:r>
      <w:r w:rsidR="00A0057C">
        <w:t xml:space="preserve">en </w:t>
      </w:r>
      <w:r w:rsidR="00F80F9D">
        <w:t xml:space="preserve">verstuurd  met daarin de nieuwe indicatoren in de aangepaste volgorde. </w:t>
      </w:r>
      <w:r w:rsidR="00A0057C">
        <w:t>Verder zal het verantwoord</w:t>
      </w:r>
      <w:r w:rsidR="00DF22DC">
        <w:t xml:space="preserve">ingsformulier Bvov 2022 in hele euro’s gaan luiden zodat wordt aangesloten bij de systematiek van de </w:t>
      </w:r>
      <w:proofErr w:type="spellStart"/>
      <w:r w:rsidR="00DF22DC">
        <w:t>SiSa</w:t>
      </w:r>
      <w:proofErr w:type="spellEnd"/>
      <w:r w:rsidR="00DF22DC">
        <w:t>-verantwoording.</w:t>
      </w:r>
    </w:p>
    <w:p w14:paraId="7EDA6C57" w14:textId="77777777" w:rsidR="0099391D" w:rsidRDefault="0099391D" w:rsidP="00BC1D12">
      <w:pPr>
        <w:rPr>
          <w:rFonts w:eastAsia="Times New Roman"/>
        </w:rPr>
      </w:pPr>
    </w:p>
    <w:p w14:paraId="0B139B7D" w14:textId="491CB3C5" w:rsidR="00986E68" w:rsidRDefault="004F3E30" w:rsidP="00345D31">
      <w:pPr>
        <w:numPr>
          <w:ilvl w:val="0"/>
          <w:numId w:val="1"/>
        </w:numPr>
        <w:spacing w:after="240"/>
        <w:rPr>
          <w:rFonts w:eastAsia="Times New Roman"/>
          <w:u w:val="single"/>
        </w:rPr>
      </w:pPr>
      <w:proofErr w:type="spellStart"/>
      <w:r>
        <w:rPr>
          <w:rFonts w:eastAsia="Times New Roman"/>
          <w:u w:val="single"/>
        </w:rPr>
        <w:t>Wvttk</w:t>
      </w:r>
      <w:proofErr w:type="spellEnd"/>
    </w:p>
    <w:p w14:paraId="30BC8F73" w14:textId="7D3C3EA2" w:rsidR="00FD56EF" w:rsidRDefault="00FD56EF" w:rsidP="00FD56EF">
      <w:pPr>
        <w:spacing w:after="240"/>
        <w:rPr>
          <w:rFonts w:eastAsia="Times New Roman"/>
        </w:rPr>
      </w:pPr>
      <w:r>
        <w:rPr>
          <w:rFonts w:eastAsia="Times New Roman"/>
        </w:rPr>
        <w:t xml:space="preserve">Het </w:t>
      </w:r>
      <w:r w:rsidR="00772BAF" w:rsidRPr="00772BAF">
        <w:rPr>
          <w:rFonts w:eastAsia="Times New Roman"/>
        </w:rPr>
        <w:t>controleprotocol</w:t>
      </w:r>
      <w:r>
        <w:rPr>
          <w:rFonts w:eastAsia="Times New Roman"/>
        </w:rPr>
        <w:t xml:space="preserve"> wordt na afstemming met de </w:t>
      </w:r>
      <w:proofErr w:type="spellStart"/>
      <w:r>
        <w:rPr>
          <w:rFonts w:eastAsia="Times New Roman"/>
        </w:rPr>
        <w:t>Copro</w:t>
      </w:r>
      <w:proofErr w:type="spellEnd"/>
      <w:r>
        <w:rPr>
          <w:rFonts w:eastAsia="Times New Roman"/>
        </w:rPr>
        <w:t xml:space="preserve"> op de agenda gezet. In de volgende vergadering wordt de </w:t>
      </w:r>
      <w:proofErr w:type="spellStart"/>
      <w:r>
        <w:rPr>
          <w:rFonts w:eastAsia="Times New Roman"/>
        </w:rPr>
        <w:t>stavaz</w:t>
      </w:r>
      <w:r w:rsidR="001D5A2E">
        <w:rPr>
          <w:rFonts w:eastAsia="Times New Roman"/>
        </w:rPr>
        <w:t>a</w:t>
      </w:r>
      <w:proofErr w:type="spellEnd"/>
      <w:r>
        <w:rPr>
          <w:rFonts w:eastAsia="Times New Roman"/>
        </w:rPr>
        <w:t xml:space="preserve"> m.b.t. de toekomstige verantwoording via </w:t>
      </w:r>
      <w:proofErr w:type="spellStart"/>
      <w:r>
        <w:rPr>
          <w:rFonts w:eastAsia="Times New Roman"/>
        </w:rPr>
        <w:t>SiSA</w:t>
      </w:r>
      <w:proofErr w:type="spellEnd"/>
      <w:r>
        <w:rPr>
          <w:rFonts w:eastAsia="Times New Roman"/>
        </w:rPr>
        <w:t xml:space="preserve"> toegelicht.</w:t>
      </w:r>
      <w:r w:rsidR="001D5A2E">
        <w:rPr>
          <w:rFonts w:eastAsia="Times New Roman"/>
        </w:rPr>
        <w:t xml:space="preserve"> Dit wordt ook onderdeel van de informatiebijeenkomst.</w:t>
      </w:r>
    </w:p>
    <w:p w14:paraId="1376FC32" w14:textId="4CD80AF0" w:rsidR="00345D31" w:rsidRPr="004F3E30" w:rsidRDefault="00345D31" w:rsidP="00FD56EF">
      <w:pPr>
        <w:spacing w:after="240"/>
        <w:rPr>
          <w:rFonts w:eastAsia="Times New Roman"/>
          <w:u w:val="single"/>
        </w:rPr>
      </w:pPr>
      <w:r w:rsidRPr="004F3E30">
        <w:rPr>
          <w:rFonts w:eastAsia="Times New Roman"/>
          <w:u w:val="single"/>
        </w:rPr>
        <w:t>Volgende afspraak en sluiting</w:t>
      </w:r>
    </w:p>
    <w:p w14:paraId="1A7EE738" w14:textId="18AD9AC1" w:rsidR="00505545" w:rsidRDefault="00615B91" w:rsidP="00505545">
      <w:pPr>
        <w:rPr>
          <w:rFonts w:asciiTheme="minorHAnsi" w:eastAsia="Times New Roman" w:hAnsiTheme="minorHAnsi" w:cstheme="minorBidi"/>
        </w:rPr>
      </w:pPr>
      <w:r>
        <w:rPr>
          <w:rFonts w:asciiTheme="minorHAnsi" w:eastAsia="Times New Roman" w:hAnsiTheme="minorHAnsi" w:cstheme="minorBidi"/>
        </w:rPr>
        <w:t xml:space="preserve">De werkgroep verantwoording komt weer bijeen </w:t>
      </w:r>
      <w:r w:rsidR="00C65033">
        <w:rPr>
          <w:rFonts w:asciiTheme="minorHAnsi" w:eastAsia="Times New Roman" w:hAnsiTheme="minorHAnsi" w:cstheme="minorBidi"/>
        </w:rPr>
        <w:t xml:space="preserve">op </w:t>
      </w:r>
      <w:r w:rsidR="00FB3480">
        <w:rPr>
          <w:rFonts w:asciiTheme="minorHAnsi" w:eastAsia="Times New Roman" w:hAnsiTheme="minorHAnsi" w:cstheme="minorBidi"/>
        </w:rPr>
        <w:t xml:space="preserve">15 december </w:t>
      </w:r>
      <w:r>
        <w:rPr>
          <w:rFonts w:asciiTheme="minorHAnsi" w:eastAsia="Times New Roman" w:hAnsiTheme="minorHAnsi" w:cstheme="minorBidi"/>
        </w:rPr>
        <w:t>2022.</w:t>
      </w:r>
    </w:p>
    <w:p w14:paraId="7413FA4E" w14:textId="77777777" w:rsidR="00615B91" w:rsidRDefault="00615B91" w:rsidP="00505545">
      <w:pPr>
        <w:rPr>
          <w:rFonts w:asciiTheme="minorHAnsi" w:eastAsia="Times New Roman" w:hAnsiTheme="minorHAnsi" w:cstheme="minorBidi"/>
        </w:rPr>
      </w:pPr>
    </w:p>
    <w:tbl>
      <w:tblPr>
        <w:tblStyle w:val="Tabelraster"/>
        <w:tblW w:w="9209" w:type="dxa"/>
        <w:tblInd w:w="0" w:type="dxa"/>
        <w:tblLayout w:type="fixed"/>
        <w:tblLook w:val="04A0" w:firstRow="1" w:lastRow="0" w:firstColumn="1" w:lastColumn="0" w:noHBand="0" w:noVBand="1"/>
      </w:tblPr>
      <w:tblGrid>
        <w:gridCol w:w="421"/>
        <w:gridCol w:w="2551"/>
        <w:gridCol w:w="1134"/>
        <w:gridCol w:w="1134"/>
        <w:gridCol w:w="3969"/>
      </w:tblGrid>
      <w:tr w:rsidR="00A53866" w14:paraId="35CD2186" w14:textId="3BF338A2" w:rsidTr="00BC40B1">
        <w:trPr>
          <w:tblHeader/>
        </w:trPr>
        <w:tc>
          <w:tcPr>
            <w:tcW w:w="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90C43" w14:textId="77777777" w:rsidR="00A53866" w:rsidRDefault="00A53866">
            <w:pPr>
              <w:rPr>
                <w:b/>
                <w:bCs/>
                <w:i/>
                <w:iCs/>
                <w:sz w:val="18"/>
                <w:szCs w:val="18"/>
                <w:highlight w:val="yellow"/>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D833AA" w14:textId="77777777" w:rsidR="00A53866" w:rsidRDefault="00A53866">
            <w:pPr>
              <w:rPr>
                <w:b/>
                <w:bCs/>
                <w:i/>
                <w:iCs/>
                <w:sz w:val="18"/>
                <w:szCs w:val="18"/>
              </w:rPr>
            </w:pPr>
            <w:r>
              <w:rPr>
                <w:b/>
                <w:bCs/>
                <w:i/>
                <w:iCs/>
                <w:sz w:val="18"/>
                <w:szCs w:val="18"/>
              </w:rPr>
              <w:t>Actie/afspraak</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42EBFB" w14:textId="77777777" w:rsidR="00A53866" w:rsidRDefault="00A53866">
            <w:pPr>
              <w:rPr>
                <w:b/>
                <w:bCs/>
                <w:i/>
                <w:iCs/>
                <w:sz w:val="18"/>
                <w:szCs w:val="18"/>
              </w:rPr>
            </w:pPr>
            <w:r>
              <w:rPr>
                <w:b/>
                <w:bCs/>
                <w:i/>
                <w:iCs/>
                <w:sz w:val="18"/>
                <w:szCs w:val="18"/>
              </w:rPr>
              <w:t>Wie</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63D354" w14:textId="19B8D0D9" w:rsidR="00A53866" w:rsidRDefault="00A53866">
            <w:pPr>
              <w:rPr>
                <w:b/>
                <w:bCs/>
                <w:i/>
                <w:iCs/>
                <w:sz w:val="18"/>
                <w:szCs w:val="18"/>
              </w:rPr>
            </w:pPr>
            <w:r>
              <w:rPr>
                <w:b/>
                <w:bCs/>
                <w:i/>
                <w:iCs/>
                <w:sz w:val="18"/>
                <w:szCs w:val="18"/>
              </w:rPr>
              <w:t>Datum</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AEFA82" w14:textId="77777777" w:rsidR="00A53866" w:rsidRDefault="00A53866">
            <w:pPr>
              <w:rPr>
                <w:b/>
                <w:bCs/>
                <w:i/>
                <w:iCs/>
                <w:sz w:val="18"/>
                <w:szCs w:val="18"/>
              </w:rPr>
            </w:pPr>
            <w:r>
              <w:rPr>
                <w:b/>
                <w:bCs/>
                <w:i/>
                <w:iCs/>
                <w:sz w:val="18"/>
                <w:szCs w:val="18"/>
              </w:rPr>
              <w:t>Toelichting</w:t>
            </w:r>
          </w:p>
        </w:tc>
      </w:tr>
      <w:tr w:rsidR="00FE28DB" w14:paraId="2A30DE04" w14:textId="77777777" w:rsidTr="00A53866">
        <w:tc>
          <w:tcPr>
            <w:tcW w:w="421" w:type="dxa"/>
            <w:tcBorders>
              <w:top w:val="single" w:sz="4" w:space="0" w:color="auto"/>
              <w:left w:val="single" w:sz="4" w:space="0" w:color="auto"/>
              <w:bottom w:val="single" w:sz="4" w:space="0" w:color="auto"/>
              <w:right w:val="single" w:sz="4" w:space="0" w:color="auto"/>
            </w:tcBorders>
          </w:tcPr>
          <w:p w14:paraId="05F79B3A" w14:textId="19A64A22" w:rsidR="00FE28DB" w:rsidRDefault="00FE28DB">
            <w:pPr>
              <w:rPr>
                <w:sz w:val="18"/>
                <w:szCs w:val="18"/>
              </w:rPr>
            </w:pPr>
            <w:r>
              <w:rPr>
                <w:sz w:val="18"/>
                <w:szCs w:val="18"/>
              </w:rPr>
              <w:t>1</w:t>
            </w:r>
          </w:p>
        </w:tc>
        <w:tc>
          <w:tcPr>
            <w:tcW w:w="2551" w:type="dxa"/>
            <w:tcBorders>
              <w:top w:val="single" w:sz="4" w:space="0" w:color="auto"/>
              <w:left w:val="single" w:sz="4" w:space="0" w:color="auto"/>
              <w:bottom w:val="single" w:sz="4" w:space="0" w:color="auto"/>
              <w:right w:val="single" w:sz="4" w:space="0" w:color="auto"/>
            </w:tcBorders>
          </w:tcPr>
          <w:p w14:paraId="070AA863" w14:textId="466BEB36" w:rsidR="00FE28DB" w:rsidRDefault="00FE28DB">
            <w:pPr>
              <w:rPr>
                <w:sz w:val="18"/>
                <w:szCs w:val="18"/>
              </w:rPr>
            </w:pPr>
            <w:r>
              <w:rPr>
                <w:sz w:val="18"/>
                <w:szCs w:val="18"/>
              </w:rPr>
              <w:t>Organiseren informatiebijeenkomst over verantwoording BVOV (alsmede over de TVOV).</w:t>
            </w:r>
          </w:p>
        </w:tc>
        <w:tc>
          <w:tcPr>
            <w:tcW w:w="1134" w:type="dxa"/>
            <w:tcBorders>
              <w:top w:val="single" w:sz="4" w:space="0" w:color="auto"/>
              <w:left w:val="single" w:sz="4" w:space="0" w:color="auto"/>
              <w:bottom w:val="single" w:sz="4" w:space="0" w:color="auto"/>
              <w:right w:val="single" w:sz="4" w:space="0" w:color="auto"/>
            </w:tcBorders>
          </w:tcPr>
          <w:p w14:paraId="3EEA86CD" w14:textId="07383E51" w:rsidR="00FE28DB" w:rsidRDefault="00FE28DB">
            <w:pPr>
              <w:rPr>
                <w:sz w:val="18"/>
                <w:szCs w:val="18"/>
              </w:rPr>
            </w:pPr>
            <w:r>
              <w:rPr>
                <w:sz w:val="18"/>
                <w:szCs w:val="18"/>
              </w:rPr>
              <w:t>IenW en DOVA</w:t>
            </w:r>
          </w:p>
        </w:tc>
        <w:tc>
          <w:tcPr>
            <w:tcW w:w="1134" w:type="dxa"/>
            <w:tcBorders>
              <w:top w:val="single" w:sz="4" w:space="0" w:color="auto"/>
              <w:left w:val="single" w:sz="4" w:space="0" w:color="auto"/>
              <w:bottom w:val="single" w:sz="4" w:space="0" w:color="auto"/>
              <w:right w:val="single" w:sz="4" w:space="0" w:color="auto"/>
            </w:tcBorders>
          </w:tcPr>
          <w:p w14:paraId="46424016" w14:textId="57BA26AD" w:rsidR="00FE28DB" w:rsidRDefault="002F53F1">
            <w:pPr>
              <w:rPr>
                <w:sz w:val="18"/>
                <w:szCs w:val="18"/>
              </w:rPr>
            </w:pPr>
            <w:r>
              <w:rPr>
                <w:sz w:val="18"/>
                <w:szCs w:val="18"/>
              </w:rPr>
              <w:t>Zie verslag 1 december</w:t>
            </w:r>
          </w:p>
        </w:tc>
        <w:tc>
          <w:tcPr>
            <w:tcW w:w="3969" w:type="dxa"/>
            <w:tcBorders>
              <w:top w:val="single" w:sz="4" w:space="0" w:color="auto"/>
              <w:left w:val="single" w:sz="4" w:space="0" w:color="auto"/>
              <w:bottom w:val="single" w:sz="4" w:space="0" w:color="auto"/>
              <w:right w:val="single" w:sz="4" w:space="0" w:color="auto"/>
            </w:tcBorders>
          </w:tcPr>
          <w:p w14:paraId="76A16F1F" w14:textId="31C82595" w:rsidR="00FE28DB" w:rsidRDefault="002F53F1">
            <w:pPr>
              <w:rPr>
                <w:sz w:val="18"/>
                <w:szCs w:val="18"/>
              </w:rPr>
            </w:pPr>
            <w:r>
              <w:rPr>
                <w:sz w:val="18"/>
                <w:szCs w:val="18"/>
              </w:rPr>
              <w:t xml:space="preserve">Jan Willem neemt contact op met </w:t>
            </w:r>
            <w:proofErr w:type="spellStart"/>
            <w:r>
              <w:rPr>
                <w:sz w:val="18"/>
                <w:szCs w:val="18"/>
              </w:rPr>
              <w:t>Arïens</w:t>
            </w:r>
            <w:proofErr w:type="spellEnd"/>
            <w:r w:rsidR="00103651">
              <w:rPr>
                <w:sz w:val="18"/>
                <w:szCs w:val="18"/>
              </w:rPr>
              <w:t xml:space="preserve"> om dit veder te organiseren.</w:t>
            </w:r>
          </w:p>
        </w:tc>
      </w:tr>
      <w:tr w:rsidR="00CB183E" w14:paraId="3DAEEBD1" w14:textId="77777777" w:rsidTr="00A53866">
        <w:tc>
          <w:tcPr>
            <w:tcW w:w="421" w:type="dxa"/>
            <w:tcBorders>
              <w:top w:val="single" w:sz="4" w:space="0" w:color="auto"/>
              <w:left w:val="single" w:sz="4" w:space="0" w:color="auto"/>
              <w:bottom w:val="single" w:sz="4" w:space="0" w:color="auto"/>
              <w:right w:val="single" w:sz="4" w:space="0" w:color="auto"/>
            </w:tcBorders>
          </w:tcPr>
          <w:p w14:paraId="3A10B03C" w14:textId="7A99751B" w:rsidR="00CB183E" w:rsidRDefault="00CB183E">
            <w:pPr>
              <w:rPr>
                <w:sz w:val="18"/>
                <w:szCs w:val="18"/>
              </w:rPr>
            </w:pPr>
            <w:r>
              <w:rPr>
                <w:sz w:val="18"/>
                <w:szCs w:val="18"/>
              </w:rPr>
              <w:t>1</w:t>
            </w:r>
          </w:p>
        </w:tc>
        <w:tc>
          <w:tcPr>
            <w:tcW w:w="2551" w:type="dxa"/>
            <w:tcBorders>
              <w:top w:val="single" w:sz="4" w:space="0" w:color="auto"/>
              <w:left w:val="single" w:sz="4" w:space="0" w:color="auto"/>
              <w:bottom w:val="single" w:sz="4" w:space="0" w:color="auto"/>
              <w:right w:val="single" w:sz="4" w:space="0" w:color="auto"/>
            </w:tcBorders>
          </w:tcPr>
          <w:p w14:paraId="7C87EDC6" w14:textId="77777777" w:rsidR="003503B1" w:rsidRDefault="004730CB">
            <w:pPr>
              <w:rPr>
                <w:sz w:val="18"/>
                <w:szCs w:val="18"/>
              </w:rPr>
            </w:pPr>
            <w:r>
              <w:rPr>
                <w:sz w:val="18"/>
                <w:szCs w:val="18"/>
              </w:rPr>
              <w:t>Voor sommige concessies geldt dat o.b.v. de monitorinfo wordt geconstateerd dat door lagere kosten en hogere opbrengsten ook t.o.v. 80% bevoorschotting terugbetaling aan de orde kan zijn</w:t>
            </w:r>
            <w:r w:rsidR="003503B1">
              <w:rPr>
                <w:sz w:val="18"/>
                <w:szCs w:val="18"/>
              </w:rPr>
              <w:t xml:space="preserve">: </w:t>
            </w:r>
          </w:p>
          <w:p w14:paraId="434DD534" w14:textId="77777777" w:rsidR="003503B1" w:rsidRDefault="003503B1">
            <w:pPr>
              <w:rPr>
                <w:sz w:val="18"/>
                <w:szCs w:val="18"/>
              </w:rPr>
            </w:pPr>
          </w:p>
          <w:p w14:paraId="2D45C35E" w14:textId="3C40BE64" w:rsidR="00CB183E" w:rsidRDefault="003503B1">
            <w:pPr>
              <w:rPr>
                <w:sz w:val="18"/>
                <w:szCs w:val="18"/>
              </w:rPr>
            </w:pPr>
            <w:r>
              <w:rPr>
                <w:sz w:val="18"/>
                <w:szCs w:val="18"/>
              </w:rPr>
              <w:t>=&gt;</w:t>
            </w:r>
            <w:r w:rsidR="004730CB">
              <w:rPr>
                <w:sz w:val="18"/>
                <w:szCs w:val="18"/>
              </w:rPr>
              <w:t xml:space="preserve">Op de hoogte stellen van betreffende concessies </w:t>
            </w:r>
          </w:p>
        </w:tc>
        <w:tc>
          <w:tcPr>
            <w:tcW w:w="1134" w:type="dxa"/>
            <w:tcBorders>
              <w:top w:val="single" w:sz="4" w:space="0" w:color="auto"/>
              <w:left w:val="single" w:sz="4" w:space="0" w:color="auto"/>
              <w:bottom w:val="single" w:sz="4" w:space="0" w:color="auto"/>
              <w:right w:val="single" w:sz="4" w:space="0" w:color="auto"/>
            </w:tcBorders>
          </w:tcPr>
          <w:p w14:paraId="6864B142" w14:textId="643081D3" w:rsidR="00CB183E" w:rsidRDefault="004730CB">
            <w:pPr>
              <w:rPr>
                <w:sz w:val="18"/>
                <w:szCs w:val="18"/>
              </w:rPr>
            </w:pPr>
            <w:r>
              <w:rPr>
                <w:sz w:val="18"/>
                <w:szCs w:val="18"/>
              </w:rPr>
              <w:t>IenW</w:t>
            </w:r>
          </w:p>
        </w:tc>
        <w:tc>
          <w:tcPr>
            <w:tcW w:w="1134" w:type="dxa"/>
            <w:tcBorders>
              <w:top w:val="single" w:sz="4" w:space="0" w:color="auto"/>
              <w:left w:val="single" w:sz="4" w:space="0" w:color="auto"/>
              <w:bottom w:val="single" w:sz="4" w:space="0" w:color="auto"/>
              <w:right w:val="single" w:sz="4" w:space="0" w:color="auto"/>
            </w:tcBorders>
          </w:tcPr>
          <w:p w14:paraId="79F10F15" w14:textId="186B50D0" w:rsidR="00CB183E" w:rsidRDefault="004730CB">
            <w:pPr>
              <w:rPr>
                <w:sz w:val="18"/>
                <w:szCs w:val="18"/>
              </w:rPr>
            </w:pPr>
            <w:r>
              <w:rPr>
                <w:sz w:val="18"/>
                <w:szCs w:val="18"/>
              </w:rPr>
              <w:t>In de komende weken</w:t>
            </w:r>
          </w:p>
        </w:tc>
        <w:tc>
          <w:tcPr>
            <w:tcW w:w="3969" w:type="dxa"/>
            <w:tcBorders>
              <w:top w:val="single" w:sz="4" w:space="0" w:color="auto"/>
              <w:left w:val="single" w:sz="4" w:space="0" w:color="auto"/>
              <w:bottom w:val="single" w:sz="4" w:space="0" w:color="auto"/>
              <w:right w:val="single" w:sz="4" w:space="0" w:color="auto"/>
            </w:tcBorders>
          </w:tcPr>
          <w:p w14:paraId="2FDC9E3A" w14:textId="5E938AE6" w:rsidR="00CB183E" w:rsidRDefault="003503B1">
            <w:pPr>
              <w:rPr>
                <w:sz w:val="18"/>
                <w:szCs w:val="18"/>
              </w:rPr>
            </w:pPr>
            <w:r>
              <w:rPr>
                <w:sz w:val="18"/>
                <w:szCs w:val="18"/>
              </w:rPr>
              <w:t>Zie verslag 3 november 2022</w:t>
            </w:r>
          </w:p>
        </w:tc>
      </w:tr>
      <w:tr w:rsidR="00A53866" w14:paraId="7BD1F783" w14:textId="61BC121D" w:rsidTr="00A53866">
        <w:tc>
          <w:tcPr>
            <w:tcW w:w="421" w:type="dxa"/>
            <w:tcBorders>
              <w:top w:val="single" w:sz="4" w:space="0" w:color="auto"/>
              <w:left w:val="single" w:sz="4" w:space="0" w:color="auto"/>
              <w:bottom w:val="single" w:sz="4" w:space="0" w:color="auto"/>
              <w:right w:val="single" w:sz="4" w:space="0" w:color="auto"/>
            </w:tcBorders>
          </w:tcPr>
          <w:p w14:paraId="65AA0BC6" w14:textId="29D5BAE6" w:rsidR="00A53866" w:rsidRDefault="00D003DC">
            <w:pPr>
              <w:rPr>
                <w:sz w:val="18"/>
                <w:szCs w:val="18"/>
              </w:rPr>
            </w:pPr>
            <w:r>
              <w:rPr>
                <w:sz w:val="18"/>
                <w:szCs w:val="18"/>
              </w:rPr>
              <w:t>2</w:t>
            </w:r>
          </w:p>
        </w:tc>
        <w:tc>
          <w:tcPr>
            <w:tcW w:w="2551" w:type="dxa"/>
            <w:tcBorders>
              <w:top w:val="single" w:sz="4" w:space="0" w:color="auto"/>
              <w:left w:val="single" w:sz="4" w:space="0" w:color="auto"/>
              <w:bottom w:val="single" w:sz="4" w:space="0" w:color="auto"/>
              <w:right w:val="single" w:sz="4" w:space="0" w:color="auto"/>
            </w:tcBorders>
          </w:tcPr>
          <w:p w14:paraId="479297A7" w14:textId="2378BA64" w:rsidR="00A53866" w:rsidRDefault="00A53866">
            <w:pPr>
              <w:rPr>
                <w:sz w:val="18"/>
                <w:szCs w:val="18"/>
              </w:rPr>
            </w:pPr>
            <w:r>
              <w:rPr>
                <w:sz w:val="18"/>
                <w:szCs w:val="18"/>
              </w:rPr>
              <w:t>Doorspreken planning/ontwikkeling controleprotocol 2022. Gijsbert doet een eerste voorstel o.b.v. protocol 2021</w:t>
            </w:r>
          </w:p>
        </w:tc>
        <w:tc>
          <w:tcPr>
            <w:tcW w:w="1134" w:type="dxa"/>
            <w:tcBorders>
              <w:top w:val="single" w:sz="4" w:space="0" w:color="auto"/>
              <w:left w:val="single" w:sz="4" w:space="0" w:color="auto"/>
              <w:bottom w:val="single" w:sz="4" w:space="0" w:color="auto"/>
              <w:right w:val="single" w:sz="4" w:space="0" w:color="auto"/>
            </w:tcBorders>
          </w:tcPr>
          <w:p w14:paraId="5DD0AAA6" w14:textId="08CFD067" w:rsidR="00A53866" w:rsidRDefault="00A53866">
            <w:pPr>
              <w:rPr>
                <w:sz w:val="18"/>
                <w:szCs w:val="18"/>
              </w:rPr>
            </w:pPr>
            <w:r>
              <w:rPr>
                <w:sz w:val="18"/>
                <w:szCs w:val="18"/>
              </w:rPr>
              <w:t>Gijsbert</w:t>
            </w:r>
          </w:p>
        </w:tc>
        <w:tc>
          <w:tcPr>
            <w:tcW w:w="1134" w:type="dxa"/>
            <w:tcBorders>
              <w:top w:val="single" w:sz="4" w:space="0" w:color="auto"/>
              <w:left w:val="single" w:sz="4" w:space="0" w:color="auto"/>
              <w:bottom w:val="single" w:sz="4" w:space="0" w:color="auto"/>
              <w:right w:val="single" w:sz="4" w:space="0" w:color="auto"/>
            </w:tcBorders>
          </w:tcPr>
          <w:p w14:paraId="292F7900" w14:textId="4038CA5A" w:rsidR="00A53866" w:rsidRDefault="00A53866">
            <w:pPr>
              <w:rPr>
                <w:sz w:val="18"/>
                <w:szCs w:val="18"/>
              </w:rPr>
            </w:pPr>
            <w:r>
              <w:rPr>
                <w:sz w:val="18"/>
                <w:szCs w:val="18"/>
              </w:rPr>
              <w:t>15/9/22 indicatief</w:t>
            </w:r>
          </w:p>
        </w:tc>
        <w:tc>
          <w:tcPr>
            <w:tcW w:w="3969" w:type="dxa"/>
            <w:tcBorders>
              <w:top w:val="single" w:sz="4" w:space="0" w:color="auto"/>
              <w:left w:val="single" w:sz="4" w:space="0" w:color="auto"/>
              <w:bottom w:val="single" w:sz="4" w:space="0" w:color="auto"/>
              <w:right w:val="single" w:sz="4" w:space="0" w:color="auto"/>
            </w:tcBorders>
          </w:tcPr>
          <w:p w14:paraId="1D41AE8C" w14:textId="41D260FD" w:rsidR="00A53866" w:rsidRDefault="00A53866">
            <w:pPr>
              <w:rPr>
                <w:sz w:val="18"/>
                <w:szCs w:val="18"/>
              </w:rPr>
            </w:pPr>
            <w:r>
              <w:rPr>
                <w:sz w:val="18"/>
                <w:szCs w:val="18"/>
              </w:rPr>
              <w:t xml:space="preserve">Moet op tijd worden opgestart vanwege doorlooptijd behandeling door </w:t>
            </w:r>
            <w:r w:rsidRPr="00166D26">
              <w:rPr>
                <w:sz w:val="18"/>
                <w:szCs w:val="18"/>
              </w:rPr>
              <w:t>werkgroep Controleprotocollen (COPRO)</w:t>
            </w:r>
          </w:p>
        </w:tc>
      </w:tr>
      <w:tr w:rsidR="00A53866" w14:paraId="5AFAF194" w14:textId="03BFE946" w:rsidTr="00A53866">
        <w:tc>
          <w:tcPr>
            <w:tcW w:w="421" w:type="dxa"/>
            <w:tcBorders>
              <w:top w:val="single" w:sz="4" w:space="0" w:color="auto"/>
              <w:left w:val="single" w:sz="4" w:space="0" w:color="auto"/>
              <w:bottom w:val="single" w:sz="4" w:space="0" w:color="auto"/>
              <w:right w:val="single" w:sz="4" w:space="0" w:color="auto"/>
            </w:tcBorders>
            <w:hideMark/>
          </w:tcPr>
          <w:p w14:paraId="3BAD13E9" w14:textId="6609BE30" w:rsidR="00A53866" w:rsidRDefault="00D003DC">
            <w:pPr>
              <w:rPr>
                <w:sz w:val="18"/>
                <w:szCs w:val="18"/>
              </w:rPr>
            </w:pPr>
            <w:r>
              <w:rPr>
                <w:sz w:val="18"/>
                <w:szCs w:val="18"/>
              </w:rPr>
              <w:t>3</w:t>
            </w:r>
          </w:p>
        </w:tc>
        <w:tc>
          <w:tcPr>
            <w:tcW w:w="2551" w:type="dxa"/>
            <w:tcBorders>
              <w:top w:val="single" w:sz="4" w:space="0" w:color="auto"/>
              <w:left w:val="single" w:sz="4" w:space="0" w:color="auto"/>
              <w:bottom w:val="single" w:sz="4" w:space="0" w:color="auto"/>
              <w:right w:val="single" w:sz="4" w:space="0" w:color="auto"/>
            </w:tcBorders>
            <w:hideMark/>
          </w:tcPr>
          <w:p w14:paraId="79E1A077" w14:textId="23D5C94E" w:rsidR="00A53866" w:rsidRDefault="00A53866">
            <w:pPr>
              <w:rPr>
                <w:sz w:val="18"/>
                <w:szCs w:val="18"/>
              </w:rPr>
            </w:pPr>
            <w:r>
              <w:rPr>
                <w:sz w:val="18"/>
                <w:szCs w:val="18"/>
              </w:rPr>
              <w:t xml:space="preserve">Decentrale concessieverleners informeren over proces dat </w:t>
            </w:r>
            <w:r>
              <w:rPr>
                <w:sz w:val="18"/>
                <w:szCs w:val="18"/>
              </w:rPr>
              <w:lastRenderedPageBreak/>
              <w:t xml:space="preserve">nodig is om tot vaststelling te komen </w:t>
            </w:r>
          </w:p>
        </w:tc>
        <w:tc>
          <w:tcPr>
            <w:tcW w:w="1134" w:type="dxa"/>
            <w:tcBorders>
              <w:top w:val="single" w:sz="4" w:space="0" w:color="auto"/>
              <w:left w:val="single" w:sz="4" w:space="0" w:color="auto"/>
              <w:bottom w:val="single" w:sz="4" w:space="0" w:color="auto"/>
              <w:right w:val="single" w:sz="4" w:space="0" w:color="auto"/>
            </w:tcBorders>
            <w:hideMark/>
          </w:tcPr>
          <w:p w14:paraId="5FD5F8BA" w14:textId="119E61ED" w:rsidR="00A53866" w:rsidRDefault="00A53866">
            <w:pPr>
              <w:rPr>
                <w:sz w:val="18"/>
                <w:szCs w:val="18"/>
              </w:rPr>
            </w:pPr>
            <w:r>
              <w:rPr>
                <w:sz w:val="18"/>
                <w:szCs w:val="18"/>
              </w:rPr>
              <w:lastRenderedPageBreak/>
              <w:t>Ariens, Rob</w:t>
            </w:r>
          </w:p>
        </w:tc>
        <w:tc>
          <w:tcPr>
            <w:tcW w:w="1134" w:type="dxa"/>
            <w:tcBorders>
              <w:top w:val="single" w:sz="4" w:space="0" w:color="auto"/>
              <w:left w:val="single" w:sz="4" w:space="0" w:color="auto"/>
              <w:bottom w:val="single" w:sz="4" w:space="0" w:color="auto"/>
              <w:right w:val="single" w:sz="4" w:space="0" w:color="auto"/>
            </w:tcBorders>
          </w:tcPr>
          <w:p w14:paraId="2EB3EF62" w14:textId="45CFFAE6" w:rsidR="00A53866" w:rsidRDefault="00A53866">
            <w:pPr>
              <w:rPr>
                <w:sz w:val="18"/>
                <w:szCs w:val="18"/>
              </w:rPr>
            </w:pPr>
            <w:r>
              <w:rPr>
                <w:sz w:val="18"/>
                <w:szCs w:val="18"/>
              </w:rPr>
              <w:t>z.s.m.</w:t>
            </w:r>
          </w:p>
        </w:tc>
        <w:tc>
          <w:tcPr>
            <w:tcW w:w="3969" w:type="dxa"/>
            <w:tcBorders>
              <w:top w:val="single" w:sz="4" w:space="0" w:color="auto"/>
              <w:left w:val="single" w:sz="4" w:space="0" w:color="auto"/>
              <w:bottom w:val="single" w:sz="4" w:space="0" w:color="auto"/>
              <w:right w:val="single" w:sz="4" w:space="0" w:color="auto"/>
            </w:tcBorders>
            <w:hideMark/>
          </w:tcPr>
          <w:p w14:paraId="63DFECA7" w14:textId="77777777" w:rsidR="00A53866" w:rsidRDefault="00A53866" w:rsidP="00E10B84">
            <w:pPr>
              <w:rPr>
                <w:sz w:val="18"/>
                <w:szCs w:val="18"/>
              </w:rPr>
            </w:pPr>
            <w:r>
              <w:rPr>
                <w:sz w:val="18"/>
                <w:szCs w:val="18"/>
              </w:rPr>
              <w:t xml:space="preserve">Informatie die in deze werkgroep gedeeld wordt, bereikt niet alle </w:t>
            </w:r>
            <w:proofErr w:type="spellStart"/>
            <w:r>
              <w:rPr>
                <w:sz w:val="18"/>
                <w:szCs w:val="18"/>
              </w:rPr>
              <w:t>DO’s</w:t>
            </w:r>
            <w:proofErr w:type="spellEnd"/>
            <w:r>
              <w:rPr>
                <w:sz w:val="18"/>
                <w:szCs w:val="18"/>
              </w:rPr>
              <w:t xml:space="preserve">. Nadenken over </w:t>
            </w:r>
            <w:r>
              <w:rPr>
                <w:sz w:val="18"/>
                <w:szCs w:val="18"/>
              </w:rPr>
              <w:lastRenderedPageBreak/>
              <w:t xml:space="preserve">infobijeenkomst </w:t>
            </w:r>
            <w:proofErr w:type="spellStart"/>
            <w:r>
              <w:rPr>
                <w:sz w:val="18"/>
                <w:szCs w:val="18"/>
              </w:rPr>
              <w:t>bijv</w:t>
            </w:r>
            <w:proofErr w:type="spellEnd"/>
            <w:r>
              <w:rPr>
                <w:sz w:val="18"/>
                <w:szCs w:val="18"/>
              </w:rPr>
              <w:t xml:space="preserve"> over processchets (zie voltooide actie). 8/9/22: </w:t>
            </w:r>
          </w:p>
          <w:p w14:paraId="6A59946D" w14:textId="77777777" w:rsidR="00A53866" w:rsidRDefault="00A53866" w:rsidP="00E10B84">
            <w:pPr>
              <w:rPr>
                <w:sz w:val="18"/>
                <w:szCs w:val="18"/>
              </w:rPr>
            </w:pPr>
          </w:p>
          <w:p w14:paraId="2FD4E893" w14:textId="2086B1A4" w:rsidR="00A53866" w:rsidRPr="00F932F2" w:rsidRDefault="00A53866" w:rsidP="00E10B84">
            <w:pPr>
              <w:rPr>
                <w:sz w:val="18"/>
                <w:szCs w:val="18"/>
              </w:rPr>
            </w:pPr>
            <w:r>
              <w:rPr>
                <w:sz w:val="18"/>
                <w:szCs w:val="18"/>
              </w:rPr>
              <w:t xml:space="preserve">Beeld van DOVA is </w:t>
            </w:r>
            <w:r w:rsidRPr="00F932F2">
              <w:rPr>
                <w:sz w:val="18"/>
                <w:szCs w:val="18"/>
              </w:rPr>
              <w:t>dat I&amp;W de informatiebijeenkomst verzorgt net als de voorgaande keren en dat DOVA de relevante stukken op de DOVA-site plaatst.</w:t>
            </w:r>
          </w:p>
          <w:p w14:paraId="47F34716" w14:textId="15EB0CB2" w:rsidR="00A53866" w:rsidRDefault="00A53866">
            <w:pPr>
              <w:rPr>
                <w:sz w:val="18"/>
                <w:szCs w:val="18"/>
              </w:rPr>
            </w:pPr>
          </w:p>
        </w:tc>
      </w:tr>
      <w:tr w:rsidR="00A53866" w14:paraId="2CF00B77" w14:textId="596F4DF9" w:rsidTr="00A53866">
        <w:tc>
          <w:tcPr>
            <w:tcW w:w="421" w:type="dxa"/>
            <w:tcBorders>
              <w:top w:val="single" w:sz="4" w:space="0" w:color="auto"/>
              <w:left w:val="single" w:sz="4" w:space="0" w:color="auto"/>
              <w:bottom w:val="single" w:sz="4" w:space="0" w:color="auto"/>
              <w:right w:val="single" w:sz="4" w:space="0" w:color="auto"/>
            </w:tcBorders>
            <w:hideMark/>
          </w:tcPr>
          <w:p w14:paraId="6812ABC1" w14:textId="1BB1D6F0" w:rsidR="00A53866" w:rsidRDefault="00406345">
            <w:pPr>
              <w:rPr>
                <w:sz w:val="18"/>
                <w:szCs w:val="18"/>
              </w:rPr>
            </w:pPr>
            <w:r>
              <w:rPr>
                <w:sz w:val="18"/>
                <w:szCs w:val="18"/>
              </w:rPr>
              <w:lastRenderedPageBreak/>
              <w:t>4</w:t>
            </w:r>
          </w:p>
        </w:tc>
        <w:tc>
          <w:tcPr>
            <w:tcW w:w="2551" w:type="dxa"/>
            <w:tcBorders>
              <w:top w:val="single" w:sz="4" w:space="0" w:color="auto"/>
              <w:left w:val="single" w:sz="4" w:space="0" w:color="auto"/>
              <w:bottom w:val="single" w:sz="4" w:space="0" w:color="auto"/>
              <w:right w:val="single" w:sz="4" w:space="0" w:color="auto"/>
            </w:tcBorders>
            <w:hideMark/>
          </w:tcPr>
          <w:p w14:paraId="2F540805" w14:textId="64E906F8" w:rsidR="00A53866" w:rsidRDefault="00A53866">
            <w:pPr>
              <w:rPr>
                <w:sz w:val="18"/>
                <w:szCs w:val="18"/>
              </w:rPr>
            </w:pPr>
            <w:r>
              <w:rPr>
                <w:sz w:val="18"/>
                <w:szCs w:val="18"/>
              </w:rPr>
              <w:t xml:space="preserve">Invulwijzer </w:t>
            </w:r>
            <w:proofErr w:type="spellStart"/>
            <w:r>
              <w:rPr>
                <w:sz w:val="18"/>
                <w:szCs w:val="18"/>
              </w:rPr>
              <w:t>SiSa</w:t>
            </w:r>
            <w:proofErr w:type="spellEnd"/>
            <w:r>
              <w:rPr>
                <w:sz w:val="18"/>
                <w:szCs w:val="18"/>
              </w:rPr>
              <w:t xml:space="preserve"> 2023 en 2024 aanpassen op punt vertrouwelijk omgaan met gegevens  verantwoording.</w:t>
            </w:r>
          </w:p>
          <w:p w14:paraId="45C479CA" w14:textId="77777777" w:rsidR="00A53866" w:rsidRDefault="00A53866">
            <w:pPr>
              <w:rPr>
                <w:sz w:val="18"/>
                <w:szCs w:val="18"/>
              </w:rPr>
            </w:pPr>
            <w:r>
              <w:rPr>
                <w:sz w:val="18"/>
                <w:szCs w:val="18"/>
              </w:rPr>
              <w:t>Invulwijzer heeft meer gezag (naar accountants) dan berichten over omgaan met verantwoording bvov door IenW</w:t>
            </w:r>
          </w:p>
        </w:tc>
        <w:tc>
          <w:tcPr>
            <w:tcW w:w="1134" w:type="dxa"/>
            <w:tcBorders>
              <w:top w:val="single" w:sz="4" w:space="0" w:color="auto"/>
              <w:left w:val="single" w:sz="4" w:space="0" w:color="auto"/>
              <w:bottom w:val="single" w:sz="4" w:space="0" w:color="auto"/>
              <w:right w:val="single" w:sz="4" w:space="0" w:color="auto"/>
            </w:tcBorders>
            <w:hideMark/>
          </w:tcPr>
          <w:p w14:paraId="1D810949" w14:textId="77777777" w:rsidR="00A53866" w:rsidRDefault="00A53866">
            <w:pPr>
              <w:rPr>
                <w:sz w:val="18"/>
                <w:szCs w:val="18"/>
              </w:rPr>
            </w:pPr>
            <w:r>
              <w:rPr>
                <w:sz w:val="18"/>
                <w:szCs w:val="18"/>
              </w:rPr>
              <w:t xml:space="preserve">JW en Rob doen navraag bij collega’s IenW die betrokken zijn bij opstellen van </w:t>
            </w:r>
            <w:proofErr w:type="spellStart"/>
            <w:r>
              <w:rPr>
                <w:sz w:val="18"/>
                <w:szCs w:val="18"/>
              </w:rPr>
              <w:t>SiSa</w:t>
            </w:r>
            <w:proofErr w:type="spellEnd"/>
            <w:r>
              <w:rPr>
                <w:sz w:val="18"/>
                <w:szCs w:val="18"/>
              </w:rPr>
              <w:t>-invulwijzer</w:t>
            </w:r>
          </w:p>
        </w:tc>
        <w:tc>
          <w:tcPr>
            <w:tcW w:w="1134" w:type="dxa"/>
            <w:tcBorders>
              <w:top w:val="single" w:sz="4" w:space="0" w:color="auto"/>
              <w:left w:val="single" w:sz="4" w:space="0" w:color="auto"/>
              <w:bottom w:val="single" w:sz="4" w:space="0" w:color="auto"/>
              <w:right w:val="single" w:sz="4" w:space="0" w:color="auto"/>
            </w:tcBorders>
            <w:hideMark/>
          </w:tcPr>
          <w:p w14:paraId="7A4DF342" w14:textId="75DF49EC" w:rsidR="00A53866" w:rsidRPr="00505545" w:rsidRDefault="00A53866">
            <w:pPr>
              <w:rPr>
                <w:b/>
                <w:bCs/>
                <w:sz w:val="18"/>
                <w:szCs w:val="18"/>
              </w:rPr>
            </w:pPr>
            <w:r>
              <w:rPr>
                <w:sz w:val="18"/>
                <w:szCs w:val="18"/>
              </w:rPr>
              <w:t xml:space="preserve">Z.s.m. </w:t>
            </w:r>
          </w:p>
        </w:tc>
        <w:tc>
          <w:tcPr>
            <w:tcW w:w="3969" w:type="dxa"/>
            <w:tcBorders>
              <w:top w:val="single" w:sz="4" w:space="0" w:color="auto"/>
              <w:left w:val="single" w:sz="4" w:space="0" w:color="auto"/>
              <w:bottom w:val="single" w:sz="4" w:space="0" w:color="auto"/>
              <w:right w:val="single" w:sz="4" w:space="0" w:color="auto"/>
            </w:tcBorders>
          </w:tcPr>
          <w:p w14:paraId="1B7A1E98" w14:textId="347086EC" w:rsidR="00A53866" w:rsidRDefault="00A53866" w:rsidP="00505545">
            <w:pPr>
              <w:pStyle w:val="Lijstalinea"/>
              <w:numPr>
                <w:ilvl w:val="0"/>
                <w:numId w:val="2"/>
              </w:numPr>
              <w:rPr>
                <w:sz w:val="18"/>
                <w:szCs w:val="18"/>
              </w:rPr>
            </w:pPr>
            <w:r>
              <w:rPr>
                <w:sz w:val="18"/>
                <w:szCs w:val="18"/>
              </w:rPr>
              <w:t xml:space="preserve">Bij de invulwijzer </w:t>
            </w:r>
            <w:proofErr w:type="spellStart"/>
            <w:r>
              <w:rPr>
                <w:sz w:val="18"/>
                <w:szCs w:val="18"/>
              </w:rPr>
              <w:t>SiSa</w:t>
            </w:r>
            <w:proofErr w:type="spellEnd"/>
            <w:r>
              <w:rPr>
                <w:sz w:val="18"/>
                <w:szCs w:val="18"/>
              </w:rPr>
              <w:t xml:space="preserve"> (is van </w:t>
            </w:r>
            <w:proofErr w:type="spellStart"/>
            <w:r>
              <w:rPr>
                <w:sz w:val="18"/>
                <w:szCs w:val="18"/>
              </w:rPr>
              <w:t>Bzk</w:t>
            </w:r>
            <w:proofErr w:type="spellEnd"/>
            <w:r>
              <w:rPr>
                <w:sz w:val="18"/>
                <w:szCs w:val="18"/>
              </w:rPr>
              <w:t xml:space="preserve">) zou moeten worden toegelicht dat </w:t>
            </w:r>
            <w:proofErr w:type="spellStart"/>
            <w:r>
              <w:rPr>
                <w:sz w:val="18"/>
                <w:szCs w:val="18"/>
              </w:rPr>
              <w:t>DO’s</w:t>
            </w:r>
            <w:proofErr w:type="spellEnd"/>
            <w:r>
              <w:rPr>
                <w:sz w:val="18"/>
                <w:szCs w:val="18"/>
              </w:rPr>
              <w:t xml:space="preserve"> een aantal gegevens uit het format waarin de bvov verantwoord moet worden, vanwege hun vertrouwelijke karakter niet moet publiceren.</w:t>
            </w:r>
          </w:p>
          <w:p w14:paraId="36F46B2F" w14:textId="77777777" w:rsidR="00A53866" w:rsidRDefault="00A53866" w:rsidP="00505545">
            <w:pPr>
              <w:pStyle w:val="Lijstalinea"/>
              <w:numPr>
                <w:ilvl w:val="0"/>
                <w:numId w:val="2"/>
              </w:numPr>
              <w:rPr>
                <w:sz w:val="18"/>
                <w:szCs w:val="18"/>
              </w:rPr>
            </w:pPr>
            <w:r>
              <w:rPr>
                <w:sz w:val="18"/>
                <w:szCs w:val="18"/>
              </w:rPr>
              <w:t>Specifieke bedragen voor verantwoording aan EC zijn dan niet meer nodig.</w:t>
            </w:r>
          </w:p>
          <w:p w14:paraId="6A62908D" w14:textId="77777777" w:rsidR="00A53866" w:rsidRDefault="00A53866" w:rsidP="001B1A99">
            <w:pPr>
              <w:pStyle w:val="Lijstalinea"/>
              <w:numPr>
                <w:ilvl w:val="0"/>
                <w:numId w:val="2"/>
              </w:numPr>
              <w:rPr>
                <w:sz w:val="18"/>
                <w:szCs w:val="18"/>
              </w:rPr>
            </w:pPr>
            <w:r>
              <w:rPr>
                <w:sz w:val="18"/>
                <w:szCs w:val="18"/>
              </w:rPr>
              <w:t>Testen invulsheet.</w:t>
            </w:r>
          </w:p>
          <w:p w14:paraId="5467CB53" w14:textId="18800AC3" w:rsidR="00B703B7" w:rsidRPr="001B1A99" w:rsidRDefault="00B703B7" w:rsidP="001B1A99">
            <w:pPr>
              <w:pStyle w:val="Lijstalinea"/>
              <w:numPr>
                <w:ilvl w:val="0"/>
                <w:numId w:val="2"/>
              </w:numPr>
              <w:rPr>
                <w:sz w:val="18"/>
                <w:szCs w:val="18"/>
              </w:rPr>
            </w:pPr>
            <w:r>
              <w:rPr>
                <w:sz w:val="18"/>
                <w:szCs w:val="18"/>
              </w:rPr>
              <w:t xml:space="preserve">IenW is bezig met interne standpuntbepaling en afstemming met </w:t>
            </w:r>
            <w:proofErr w:type="spellStart"/>
            <w:r>
              <w:rPr>
                <w:sz w:val="18"/>
                <w:szCs w:val="18"/>
              </w:rPr>
              <w:t>Bzk</w:t>
            </w:r>
            <w:proofErr w:type="spellEnd"/>
          </w:p>
        </w:tc>
      </w:tr>
      <w:tr w:rsidR="00A53866" w14:paraId="08350E27" w14:textId="466AE50A" w:rsidTr="00A53866">
        <w:tc>
          <w:tcPr>
            <w:tcW w:w="421" w:type="dxa"/>
            <w:tcBorders>
              <w:top w:val="single" w:sz="4" w:space="0" w:color="auto"/>
              <w:left w:val="single" w:sz="4" w:space="0" w:color="auto"/>
              <w:bottom w:val="single" w:sz="4" w:space="0" w:color="auto"/>
              <w:right w:val="single" w:sz="4" w:space="0" w:color="auto"/>
            </w:tcBorders>
            <w:hideMark/>
          </w:tcPr>
          <w:p w14:paraId="0FF4A5AE" w14:textId="6CEAC2AC" w:rsidR="00A53866" w:rsidRDefault="00406345">
            <w:pPr>
              <w:rPr>
                <w:sz w:val="18"/>
                <w:szCs w:val="18"/>
              </w:rPr>
            </w:pPr>
            <w:r>
              <w:rPr>
                <w:sz w:val="18"/>
                <w:szCs w:val="18"/>
              </w:rPr>
              <w:t>5</w:t>
            </w:r>
          </w:p>
        </w:tc>
        <w:tc>
          <w:tcPr>
            <w:tcW w:w="2551" w:type="dxa"/>
            <w:tcBorders>
              <w:top w:val="single" w:sz="4" w:space="0" w:color="auto"/>
              <w:left w:val="single" w:sz="4" w:space="0" w:color="auto"/>
              <w:bottom w:val="single" w:sz="4" w:space="0" w:color="auto"/>
              <w:right w:val="single" w:sz="4" w:space="0" w:color="auto"/>
            </w:tcBorders>
            <w:hideMark/>
          </w:tcPr>
          <w:p w14:paraId="3784C8B2" w14:textId="5449421B" w:rsidR="00A53866" w:rsidRDefault="00A53866">
            <w:pPr>
              <w:rPr>
                <w:sz w:val="18"/>
                <w:szCs w:val="18"/>
              </w:rPr>
            </w:pPr>
            <w:r>
              <w:rPr>
                <w:sz w:val="18"/>
                <w:szCs w:val="18"/>
              </w:rPr>
              <w:t xml:space="preserve">Q+A </w:t>
            </w:r>
            <w:r w:rsidR="00A46C89">
              <w:rPr>
                <w:sz w:val="18"/>
                <w:szCs w:val="18"/>
              </w:rPr>
              <w:t>overzicht opstellen en bespreken.</w:t>
            </w:r>
          </w:p>
        </w:tc>
        <w:tc>
          <w:tcPr>
            <w:tcW w:w="1134" w:type="dxa"/>
            <w:tcBorders>
              <w:top w:val="single" w:sz="4" w:space="0" w:color="auto"/>
              <w:left w:val="single" w:sz="4" w:space="0" w:color="auto"/>
              <w:bottom w:val="single" w:sz="4" w:space="0" w:color="auto"/>
              <w:right w:val="single" w:sz="4" w:space="0" w:color="auto"/>
            </w:tcBorders>
            <w:hideMark/>
          </w:tcPr>
          <w:p w14:paraId="7C142F40" w14:textId="77777777" w:rsidR="00A53866" w:rsidRDefault="00A53866">
            <w:pPr>
              <w:rPr>
                <w:sz w:val="18"/>
                <w:szCs w:val="18"/>
              </w:rPr>
            </w:pPr>
            <w:r>
              <w:rPr>
                <w:sz w:val="18"/>
                <w:szCs w:val="18"/>
              </w:rPr>
              <w:t>Jan Willem</w:t>
            </w:r>
          </w:p>
        </w:tc>
        <w:tc>
          <w:tcPr>
            <w:tcW w:w="1134" w:type="dxa"/>
            <w:tcBorders>
              <w:top w:val="single" w:sz="4" w:space="0" w:color="auto"/>
              <w:left w:val="single" w:sz="4" w:space="0" w:color="auto"/>
              <w:bottom w:val="single" w:sz="4" w:space="0" w:color="auto"/>
              <w:right w:val="single" w:sz="4" w:space="0" w:color="auto"/>
            </w:tcBorders>
            <w:hideMark/>
          </w:tcPr>
          <w:p w14:paraId="2D659B3E" w14:textId="280FDE58" w:rsidR="00A53866" w:rsidRDefault="00A53866">
            <w:pPr>
              <w:rPr>
                <w:sz w:val="18"/>
                <w:szCs w:val="18"/>
              </w:rPr>
            </w:pPr>
            <w:r>
              <w:rPr>
                <w:sz w:val="18"/>
                <w:szCs w:val="18"/>
              </w:rPr>
              <w:t>Z.s.m.</w:t>
            </w:r>
          </w:p>
        </w:tc>
        <w:tc>
          <w:tcPr>
            <w:tcW w:w="3969" w:type="dxa"/>
            <w:tcBorders>
              <w:top w:val="single" w:sz="4" w:space="0" w:color="auto"/>
              <w:left w:val="single" w:sz="4" w:space="0" w:color="auto"/>
              <w:bottom w:val="single" w:sz="4" w:space="0" w:color="auto"/>
              <w:right w:val="single" w:sz="4" w:space="0" w:color="auto"/>
            </w:tcBorders>
            <w:hideMark/>
          </w:tcPr>
          <w:p w14:paraId="2E017011" w14:textId="43956CD7" w:rsidR="00A53866" w:rsidRDefault="00D342AC">
            <w:pPr>
              <w:rPr>
                <w:sz w:val="18"/>
                <w:szCs w:val="18"/>
              </w:rPr>
            </w:pPr>
            <w:r>
              <w:rPr>
                <w:sz w:val="18"/>
                <w:szCs w:val="18"/>
              </w:rPr>
              <w:t>Er is een concept gereed. Dit wordt in de komende weken intern IenW besproken en daarna beschikbaar gesteld.</w:t>
            </w:r>
          </w:p>
        </w:tc>
      </w:tr>
      <w:tr w:rsidR="00A53866" w14:paraId="3F7C5E29" w14:textId="2061D771" w:rsidTr="00BC40B1">
        <w:tc>
          <w:tcPr>
            <w:tcW w:w="421" w:type="dxa"/>
            <w:tcBorders>
              <w:top w:val="single" w:sz="4" w:space="0" w:color="auto"/>
              <w:left w:val="single" w:sz="4" w:space="0" w:color="auto"/>
              <w:bottom w:val="single" w:sz="4" w:space="0" w:color="auto"/>
              <w:right w:val="single" w:sz="4" w:space="0" w:color="auto"/>
            </w:tcBorders>
            <w:hideMark/>
          </w:tcPr>
          <w:p w14:paraId="766C96B4" w14:textId="4A3F3383" w:rsidR="00A53866" w:rsidRDefault="00406345">
            <w:pPr>
              <w:rPr>
                <w:sz w:val="18"/>
                <w:szCs w:val="18"/>
              </w:rPr>
            </w:pPr>
            <w:r>
              <w:rPr>
                <w:sz w:val="18"/>
                <w:szCs w:val="18"/>
              </w:rPr>
              <w:t>6</w:t>
            </w:r>
          </w:p>
        </w:tc>
        <w:tc>
          <w:tcPr>
            <w:tcW w:w="2551" w:type="dxa"/>
            <w:tcBorders>
              <w:top w:val="single" w:sz="4" w:space="0" w:color="auto"/>
              <w:left w:val="single" w:sz="4" w:space="0" w:color="auto"/>
              <w:bottom w:val="single" w:sz="4" w:space="0" w:color="auto"/>
              <w:right w:val="single" w:sz="4" w:space="0" w:color="auto"/>
            </w:tcBorders>
            <w:hideMark/>
          </w:tcPr>
          <w:p w14:paraId="3EDE5B7F" w14:textId="641B9EE5" w:rsidR="00A53866" w:rsidRDefault="00A53866">
            <w:pPr>
              <w:rPr>
                <w:sz w:val="18"/>
                <w:szCs w:val="18"/>
              </w:rPr>
            </w:pPr>
            <w:r>
              <w:rPr>
                <w:sz w:val="18"/>
                <w:szCs w:val="18"/>
              </w:rPr>
              <w:t>Beoordelen hoe om te gaan met slordigheid van een vervoerder en hun accountant in de verantwoording bvov 2020 procedureel geen probleempje opwerpt.</w:t>
            </w:r>
          </w:p>
        </w:tc>
        <w:tc>
          <w:tcPr>
            <w:tcW w:w="1134" w:type="dxa"/>
            <w:tcBorders>
              <w:top w:val="single" w:sz="4" w:space="0" w:color="auto"/>
              <w:left w:val="single" w:sz="4" w:space="0" w:color="auto"/>
              <w:bottom w:val="single" w:sz="4" w:space="0" w:color="auto"/>
              <w:right w:val="single" w:sz="4" w:space="0" w:color="auto"/>
            </w:tcBorders>
            <w:hideMark/>
          </w:tcPr>
          <w:p w14:paraId="7368E463" w14:textId="77777777" w:rsidR="00A53866" w:rsidRDefault="00A53866">
            <w:pPr>
              <w:rPr>
                <w:sz w:val="18"/>
                <w:szCs w:val="18"/>
              </w:rPr>
            </w:pPr>
            <w:r>
              <w:rPr>
                <w:sz w:val="18"/>
                <w:szCs w:val="18"/>
              </w:rPr>
              <w:t>JW en Rob</w:t>
            </w:r>
          </w:p>
        </w:tc>
        <w:tc>
          <w:tcPr>
            <w:tcW w:w="1134" w:type="dxa"/>
            <w:tcBorders>
              <w:top w:val="single" w:sz="4" w:space="0" w:color="auto"/>
              <w:left w:val="single" w:sz="4" w:space="0" w:color="auto"/>
              <w:bottom w:val="single" w:sz="4" w:space="0" w:color="auto"/>
              <w:right w:val="single" w:sz="4" w:space="0" w:color="auto"/>
            </w:tcBorders>
            <w:hideMark/>
          </w:tcPr>
          <w:p w14:paraId="1A0E8E39" w14:textId="60C46672" w:rsidR="00A53866" w:rsidRDefault="00A53866">
            <w:pPr>
              <w:rPr>
                <w:sz w:val="18"/>
                <w:szCs w:val="18"/>
              </w:rPr>
            </w:pPr>
            <w:r>
              <w:rPr>
                <w:sz w:val="18"/>
                <w:szCs w:val="18"/>
              </w:rPr>
              <w:t>Zodra betreffende verantwoording/vaststelling aan de orde is</w:t>
            </w:r>
          </w:p>
        </w:tc>
        <w:tc>
          <w:tcPr>
            <w:tcW w:w="3969" w:type="dxa"/>
            <w:tcBorders>
              <w:top w:val="single" w:sz="4" w:space="0" w:color="auto"/>
              <w:left w:val="single" w:sz="4" w:space="0" w:color="auto"/>
              <w:bottom w:val="single" w:sz="4" w:space="0" w:color="auto"/>
              <w:right w:val="single" w:sz="4" w:space="0" w:color="auto"/>
            </w:tcBorders>
            <w:hideMark/>
          </w:tcPr>
          <w:p w14:paraId="3B72D5AF" w14:textId="231398BD" w:rsidR="00A53866" w:rsidRDefault="00A53866">
            <w:pPr>
              <w:rPr>
                <w:sz w:val="18"/>
                <w:szCs w:val="18"/>
              </w:rPr>
            </w:pPr>
            <w:r>
              <w:rPr>
                <w:sz w:val="18"/>
                <w:szCs w:val="18"/>
              </w:rPr>
              <w:t>MRDH en VRA hebben IenW geïnformeerd dat in verantwoording de specifieke Covid-19-kosten voor ten onrechte 100% zijn meegenomen in de berekende BVOV, waarbij wel een goedkeurende accountantsverklaring is verstrekt.</w:t>
            </w:r>
          </w:p>
        </w:tc>
      </w:tr>
      <w:tr w:rsidR="00A53866" w14:paraId="6A60FE29" w14:textId="77777777" w:rsidTr="00BC40B1">
        <w:tc>
          <w:tcPr>
            <w:tcW w:w="421" w:type="dxa"/>
            <w:tcBorders>
              <w:top w:val="single" w:sz="4" w:space="0" w:color="auto"/>
              <w:left w:val="single" w:sz="4" w:space="0" w:color="auto"/>
              <w:bottom w:val="single" w:sz="4" w:space="0" w:color="auto"/>
              <w:right w:val="single" w:sz="4" w:space="0" w:color="auto"/>
            </w:tcBorders>
            <w:shd w:val="pct20" w:color="auto" w:fill="auto"/>
          </w:tcPr>
          <w:p w14:paraId="180B7D20" w14:textId="7B5C6DBE" w:rsidR="00A53866" w:rsidRDefault="00A53866">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pct20" w:color="auto" w:fill="auto"/>
          </w:tcPr>
          <w:p w14:paraId="0BCBF272" w14:textId="37A9692B" w:rsidR="00A53866" w:rsidRPr="00A53866" w:rsidRDefault="00A53866">
            <w:pPr>
              <w:rPr>
                <w:b/>
                <w:bCs/>
                <w:sz w:val="18"/>
                <w:szCs w:val="18"/>
              </w:rPr>
            </w:pPr>
            <w:r w:rsidRPr="00A53866">
              <w:rPr>
                <w:b/>
                <w:bCs/>
                <w:sz w:val="18"/>
                <w:szCs w:val="18"/>
              </w:rPr>
              <w:t>Afgeronde acties</w:t>
            </w: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2A20AD46" w14:textId="77777777" w:rsidR="00A53866" w:rsidRDefault="00A53866">
            <w:pPr>
              <w:rPr>
                <w:sz w:val="18"/>
                <w:szCs w:val="18"/>
              </w:rPr>
            </w:pP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42A41033" w14:textId="77777777" w:rsidR="00A53866" w:rsidRDefault="00A53866">
            <w:pPr>
              <w:rPr>
                <w:sz w:val="18"/>
                <w:szCs w:val="18"/>
              </w:rPr>
            </w:pPr>
          </w:p>
        </w:tc>
        <w:tc>
          <w:tcPr>
            <w:tcW w:w="3969" w:type="dxa"/>
            <w:tcBorders>
              <w:top w:val="single" w:sz="4" w:space="0" w:color="auto"/>
              <w:left w:val="single" w:sz="4" w:space="0" w:color="auto"/>
              <w:bottom w:val="single" w:sz="4" w:space="0" w:color="auto"/>
              <w:right w:val="single" w:sz="4" w:space="0" w:color="auto"/>
            </w:tcBorders>
            <w:shd w:val="pct20" w:color="auto" w:fill="auto"/>
          </w:tcPr>
          <w:p w14:paraId="2B0E5017" w14:textId="77777777" w:rsidR="00A53866" w:rsidRDefault="00A53866">
            <w:pPr>
              <w:rPr>
                <w:sz w:val="18"/>
                <w:szCs w:val="18"/>
              </w:rPr>
            </w:pPr>
          </w:p>
        </w:tc>
      </w:tr>
      <w:tr w:rsidR="00B703B7" w14:paraId="69E610CB" w14:textId="77777777" w:rsidTr="00BD3645">
        <w:tc>
          <w:tcPr>
            <w:tcW w:w="421" w:type="dxa"/>
            <w:tcBorders>
              <w:top w:val="single" w:sz="4" w:space="0" w:color="auto"/>
              <w:left w:val="single" w:sz="4" w:space="0" w:color="auto"/>
              <w:bottom w:val="single" w:sz="4" w:space="0" w:color="auto"/>
              <w:right w:val="single" w:sz="4" w:space="0" w:color="auto"/>
            </w:tcBorders>
          </w:tcPr>
          <w:p w14:paraId="0523E035" w14:textId="41387EE7" w:rsidR="00B703B7" w:rsidRDefault="00B703B7" w:rsidP="00BD364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4C5D155D" w14:textId="77777777" w:rsidR="00B703B7" w:rsidRDefault="00B703B7" w:rsidP="00BD3645">
            <w:pPr>
              <w:spacing w:after="240"/>
              <w:rPr>
                <w:sz w:val="18"/>
                <w:szCs w:val="18"/>
              </w:rPr>
            </w:pPr>
            <w:r>
              <w:rPr>
                <w:sz w:val="18"/>
                <w:szCs w:val="18"/>
              </w:rPr>
              <w:t xml:space="preserve">Intern IenW bespreken of aanpak lagere BVOV 2022 als gevolg van lagere BVOV-index dan LBI-index wordt aangepakt. </w:t>
            </w:r>
          </w:p>
          <w:p w14:paraId="2A096EE6" w14:textId="77777777" w:rsidR="00B703B7" w:rsidRDefault="00B703B7" w:rsidP="00BD3645">
            <w:pPr>
              <w:spacing w:after="240"/>
              <w:rPr>
                <w:sz w:val="18"/>
                <w:szCs w:val="18"/>
              </w:rPr>
            </w:pPr>
            <w:r>
              <w:rPr>
                <w:sz w:val="18"/>
                <w:szCs w:val="18"/>
              </w:rPr>
              <w:t xml:space="preserve">Beoordelen voorstel: bij </w:t>
            </w:r>
            <w:r w:rsidRPr="00F92040">
              <w:rPr>
                <w:sz w:val="18"/>
                <w:szCs w:val="18"/>
              </w:rPr>
              <w:t>de bepaling van de BVOV</w:t>
            </w:r>
            <w:r>
              <w:rPr>
                <w:sz w:val="18"/>
                <w:szCs w:val="18"/>
              </w:rPr>
              <w:t xml:space="preserve"> 2022</w:t>
            </w:r>
            <w:r w:rsidRPr="00F92040">
              <w:rPr>
                <w:sz w:val="18"/>
                <w:szCs w:val="18"/>
              </w:rPr>
              <w:t xml:space="preserve">, </w:t>
            </w:r>
            <w:r>
              <w:rPr>
                <w:sz w:val="18"/>
                <w:szCs w:val="18"/>
              </w:rPr>
              <w:t>een</w:t>
            </w:r>
            <w:r w:rsidRPr="00F92040">
              <w:rPr>
                <w:sz w:val="18"/>
                <w:szCs w:val="18"/>
              </w:rPr>
              <w:t xml:space="preserve"> hogere exploitatiesubsidie </w:t>
            </w:r>
            <w:r>
              <w:rPr>
                <w:sz w:val="18"/>
                <w:szCs w:val="18"/>
              </w:rPr>
              <w:t xml:space="preserve">van een DO </w:t>
            </w:r>
            <w:r w:rsidRPr="00F92040">
              <w:rPr>
                <w:sz w:val="18"/>
                <w:szCs w:val="18"/>
              </w:rPr>
              <w:t xml:space="preserve">slechts in aanmerking </w:t>
            </w:r>
            <w:r>
              <w:rPr>
                <w:sz w:val="18"/>
                <w:szCs w:val="18"/>
              </w:rPr>
              <w:t xml:space="preserve">nemen </w:t>
            </w:r>
            <w:r w:rsidRPr="00F92040">
              <w:rPr>
                <w:sz w:val="18"/>
                <w:szCs w:val="18"/>
              </w:rPr>
              <w:t xml:space="preserve">tot het niveau van de BVOV index. </w:t>
            </w:r>
          </w:p>
        </w:tc>
        <w:tc>
          <w:tcPr>
            <w:tcW w:w="1134" w:type="dxa"/>
            <w:tcBorders>
              <w:top w:val="single" w:sz="4" w:space="0" w:color="auto"/>
              <w:left w:val="single" w:sz="4" w:space="0" w:color="auto"/>
              <w:bottom w:val="single" w:sz="4" w:space="0" w:color="auto"/>
              <w:right w:val="single" w:sz="4" w:space="0" w:color="auto"/>
            </w:tcBorders>
          </w:tcPr>
          <w:p w14:paraId="46F0266D" w14:textId="77777777" w:rsidR="00B703B7" w:rsidRDefault="00B703B7" w:rsidP="00BD3645">
            <w:pPr>
              <w:rPr>
                <w:sz w:val="18"/>
                <w:szCs w:val="18"/>
              </w:rPr>
            </w:pPr>
            <w:r>
              <w:rPr>
                <w:sz w:val="18"/>
                <w:szCs w:val="18"/>
              </w:rPr>
              <w:t>IenW projectteam</w:t>
            </w:r>
          </w:p>
        </w:tc>
        <w:tc>
          <w:tcPr>
            <w:tcW w:w="1134" w:type="dxa"/>
            <w:tcBorders>
              <w:top w:val="single" w:sz="4" w:space="0" w:color="auto"/>
              <w:left w:val="single" w:sz="4" w:space="0" w:color="auto"/>
              <w:bottom w:val="single" w:sz="4" w:space="0" w:color="auto"/>
              <w:right w:val="single" w:sz="4" w:space="0" w:color="auto"/>
            </w:tcBorders>
          </w:tcPr>
          <w:p w14:paraId="05FEF845" w14:textId="77777777" w:rsidR="00B703B7" w:rsidRDefault="00B703B7" w:rsidP="00BD3645">
            <w:pPr>
              <w:rPr>
                <w:sz w:val="18"/>
                <w:szCs w:val="18"/>
              </w:rPr>
            </w:pPr>
            <w:r>
              <w:rPr>
                <w:sz w:val="18"/>
                <w:szCs w:val="18"/>
              </w:rPr>
              <w:t>z.s.m.</w:t>
            </w:r>
          </w:p>
          <w:p w14:paraId="21872C49" w14:textId="77777777" w:rsidR="00B703B7" w:rsidRDefault="00B703B7" w:rsidP="00BD3645">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9BAAF5B" w14:textId="77777777" w:rsidR="00B703B7" w:rsidRDefault="00B703B7" w:rsidP="00BD3645">
            <w:pPr>
              <w:rPr>
                <w:sz w:val="18"/>
                <w:szCs w:val="18"/>
              </w:rPr>
            </w:pPr>
            <w:r>
              <w:rPr>
                <w:sz w:val="18"/>
                <w:szCs w:val="18"/>
              </w:rPr>
              <w:t xml:space="preserve">Zie ook e-mail 21-9-2022 Mathijs Bekhuis. IenW geeft beargumenteerd aan niet akkoord te gaan met de voorgestelde wijziging en geen veranderingen in de regelingen of de uitleg daarvan te wensen.  </w:t>
            </w:r>
            <w:r w:rsidRPr="00BD447F">
              <w:rPr>
                <w:sz w:val="18"/>
                <w:szCs w:val="18"/>
              </w:rPr>
              <w:t>IenW hanteert een consistente gedragslijn:  Er wordt uitgegaan van alle reguliere opbrengsten, dat is vanaf het begin van de BVOV zo geweest, ook als dat in de afgelopen jaren mogelijk in het voordeel van de sector was; het is onderdeel van het DNA van de regeling.</w:t>
            </w:r>
          </w:p>
        </w:tc>
      </w:tr>
      <w:tr w:rsidR="00A53866" w14:paraId="17500519" w14:textId="3A805A69" w:rsidTr="00A53866">
        <w:tc>
          <w:tcPr>
            <w:tcW w:w="421" w:type="dxa"/>
            <w:tcBorders>
              <w:top w:val="single" w:sz="4" w:space="0" w:color="auto"/>
              <w:left w:val="single" w:sz="4" w:space="0" w:color="auto"/>
              <w:bottom w:val="single" w:sz="4" w:space="0" w:color="auto"/>
              <w:right w:val="single" w:sz="4" w:space="0" w:color="auto"/>
            </w:tcBorders>
            <w:hideMark/>
          </w:tcPr>
          <w:p w14:paraId="5A743647" w14:textId="79346657" w:rsidR="00A53866" w:rsidRDefault="00A53866" w:rsidP="00C2264F">
            <w:pPr>
              <w:rPr>
                <w:sz w:val="18"/>
                <w:szCs w:val="18"/>
              </w:rPr>
            </w:pPr>
          </w:p>
        </w:tc>
        <w:tc>
          <w:tcPr>
            <w:tcW w:w="2551" w:type="dxa"/>
            <w:tcBorders>
              <w:top w:val="single" w:sz="4" w:space="0" w:color="auto"/>
              <w:left w:val="single" w:sz="4" w:space="0" w:color="auto"/>
              <w:bottom w:val="single" w:sz="4" w:space="0" w:color="auto"/>
              <w:right w:val="single" w:sz="4" w:space="0" w:color="auto"/>
            </w:tcBorders>
            <w:hideMark/>
          </w:tcPr>
          <w:p w14:paraId="37531A0F" w14:textId="77777777" w:rsidR="00A53866" w:rsidRDefault="00A53866" w:rsidP="00C2264F">
            <w:pPr>
              <w:rPr>
                <w:sz w:val="18"/>
                <w:szCs w:val="18"/>
              </w:rPr>
            </w:pPr>
            <w:r>
              <w:rPr>
                <w:sz w:val="18"/>
                <w:szCs w:val="18"/>
              </w:rPr>
              <w:t>Uitwerken processchets I&amp;W om tot vaststelling BVOV 2020 te komen en voor advies voorleggen aan ADR (Dheeraj)</w:t>
            </w:r>
          </w:p>
        </w:tc>
        <w:tc>
          <w:tcPr>
            <w:tcW w:w="1134" w:type="dxa"/>
            <w:tcBorders>
              <w:top w:val="single" w:sz="4" w:space="0" w:color="auto"/>
              <w:left w:val="single" w:sz="4" w:space="0" w:color="auto"/>
              <w:bottom w:val="single" w:sz="4" w:space="0" w:color="auto"/>
              <w:right w:val="single" w:sz="4" w:space="0" w:color="auto"/>
            </w:tcBorders>
            <w:hideMark/>
          </w:tcPr>
          <w:p w14:paraId="0A1B8A3E" w14:textId="77777777" w:rsidR="00A53866" w:rsidRDefault="00A53866" w:rsidP="00C2264F">
            <w:pPr>
              <w:rPr>
                <w:sz w:val="18"/>
                <w:szCs w:val="18"/>
              </w:rPr>
            </w:pPr>
            <w:r>
              <w:rPr>
                <w:sz w:val="18"/>
                <w:szCs w:val="18"/>
              </w:rPr>
              <w:t>JW en Rob</w:t>
            </w:r>
          </w:p>
        </w:tc>
        <w:tc>
          <w:tcPr>
            <w:tcW w:w="1134" w:type="dxa"/>
            <w:tcBorders>
              <w:top w:val="single" w:sz="4" w:space="0" w:color="auto"/>
              <w:left w:val="single" w:sz="4" w:space="0" w:color="auto"/>
              <w:bottom w:val="single" w:sz="4" w:space="0" w:color="auto"/>
              <w:right w:val="single" w:sz="4" w:space="0" w:color="auto"/>
            </w:tcBorders>
          </w:tcPr>
          <w:p w14:paraId="5D93295D" w14:textId="42781801" w:rsidR="00A53866" w:rsidRDefault="00A53866" w:rsidP="00C2264F">
            <w:pPr>
              <w:rPr>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27F7C3D6" w14:textId="77777777" w:rsidR="00A53866" w:rsidRDefault="00A53866" w:rsidP="00C2264F">
            <w:pPr>
              <w:rPr>
                <w:sz w:val="18"/>
                <w:szCs w:val="18"/>
              </w:rPr>
            </w:pPr>
            <w:r>
              <w:rPr>
                <w:sz w:val="18"/>
                <w:szCs w:val="18"/>
              </w:rPr>
              <w:t>In overleg met UDAC, Dennis.</w:t>
            </w:r>
          </w:p>
          <w:p w14:paraId="71A6C181" w14:textId="6AC29685" w:rsidR="00A53866" w:rsidRDefault="00A53866" w:rsidP="00C2264F">
            <w:pPr>
              <w:rPr>
                <w:sz w:val="18"/>
                <w:szCs w:val="18"/>
              </w:rPr>
            </w:pPr>
            <w:r>
              <w:rPr>
                <w:sz w:val="18"/>
                <w:szCs w:val="18"/>
              </w:rPr>
              <w:t>Document is toegezonden aan de leden van het overleg.</w:t>
            </w:r>
          </w:p>
        </w:tc>
      </w:tr>
      <w:tr w:rsidR="00A53866" w14:paraId="3D8947A1" w14:textId="77777777" w:rsidTr="00A53866">
        <w:tc>
          <w:tcPr>
            <w:tcW w:w="421" w:type="dxa"/>
            <w:tcBorders>
              <w:top w:val="single" w:sz="4" w:space="0" w:color="auto"/>
              <w:left w:val="single" w:sz="4" w:space="0" w:color="auto"/>
              <w:bottom w:val="single" w:sz="4" w:space="0" w:color="auto"/>
              <w:right w:val="single" w:sz="4" w:space="0" w:color="auto"/>
            </w:tcBorders>
          </w:tcPr>
          <w:p w14:paraId="34B36953" w14:textId="6A4721FF" w:rsidR="00A53866" w:rsidRDefault="00A53866" w:rsidP="00661D80">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61DC59C9" w14:textId="77777777" w:rsidR="00A53866" w:rsidRDefault="00A53866" w:rsidP="00661D80">
            <w:pPr>
              <w:rPr>
                <w:sz w:val="18"/>
                <w:szCs w:val="18"/>
              </w:rPr>
            </w:pPr>
            <w:r>
              <w:rPr>
                <w:sz w:val="18"/>
                <w:szCs w:val="18"/>
              </w:rPr>
              <w:t>Aanleveren rekentool TVOV</w:t>
            </w:r>
          </w:p>
        </w:tc>
        <w:tc>
          <w:tcPr>
            <w:tcW w:w="1134" w:type="dxa"/>
            <w:tcBorders>
              <w:top w:val="single" w:sz="4" w:space="0" w:color="auto"/>
              <w:left w:val="single" w:sz="4" w:space="0" w:color="auto"/>
              <w:bottom w:val="single" w:sz="4" w:space="0" w:color="auto"/>
              <w:right w:val="single" w:sz="4" w:space="0" w:color="auto"/>
            </w:tcBorders>
          </w:tcPr>
          <w:p w14:paraId="5D6D5C8B" w14:textId="77777777" w:rsidR="00A53866" w:rsidRDefault="00A53866" w:rsidP="00661D80">
            <w:pPr>
              <w:rPr>
                <w:sz w:val="18"/>
                <w:szCs w:val="18"/>
              </w:rPr>
            </w:pPr>
            <w:r>
              <w:rPr>
                <w:sz w:val="18"/>
                <w:szCs w:val="18"/>
              </w:rPr>
              <w:t>Jan Willem</w:t>
            </w:r>
          </w:p>
        </w:tc>
        <w:tc>
          <w:tcPr>
            <w:tcW w:w="1134" w:type="dxa"/>
            <w:tcBorders>
              <w:top w:val="single" w:sz="4" w:space="0" w:color="auto"/>
              <w:left w:val="single" w:sz="4" w:space="0" w:color="auto"/>
              <w:bottom w:val="single" w:sz="4" w:space="0" w:color="auto"/>
              <w:right w:val="single" w:sz="4" w:space="0" w:color="auto"/>
            </w:tcBorders>
          </w:tcPr>
          <w:p w14:paraId="4784293F" w14:textId="77777777" w:rsidR="00A53866" w:rsidRDefault="00A53866" w:rsidP="00661D80">
            <w:pPr>
              <w:rPr>
                <w:sz w:val="18"/>
                <w:szCs w:val="18"/>
              </w:rPr>
            </w:pPr>
            <w:r>
              <w:rPr>
                <w:sz w:val="18"/>
                <w:szCs w:val="18"/>
              </w:rPr>
              <w:t>21/9/22</w:t>
            </w:r>
          </w:p>
        </w:tc>
        <w:tc>
          <w:tcPr>
            <w:tcW w:w="3969" w:type="dxa"/>
            <w:tcBorders>
              <w:top w:val="single" w:sz="4" w:space="0" w:color="auto"/>
              <w:left w:val="single" w:sz="4" w:space="0" w:color="auto"/>
              <w:bottom w:val="single" w:sz="4" w:space="0" w:color="auto"/>
              <w:right w:val="single" w:sz="4" w:space="0" w:color="auto"/>
            </w:tcBorders>
          </w:tcPr>
          <w:p w14:paraId="342F2D2E" w14:textId="77777777" w:rsidR="00A53866" w:rsidRDefault="00A53866" w:rsidP="00661D80">
            <w:pPr>
              <w:rPr>
                <w:sz w:val="18"/>
                <w:szCs w:val="18"/>
              </w:rPr>
            </w:pPr>
            <w:r>
              <w:rPr>
                <w:sz w:val="18"/>
                <w:szCs w:val="18"/>
              </w:rPr>
              <w:t>Toezenden rekentool voor berekening TVOV</w:t>
            </w:r>
          </w:p>
        </w:tc>
      </w:tr>
      <w:tr w:rsidR="00A53866" w14:paraId="62A78FD3" w14:textId="0816D54D" w:rsidTr="00A53866">
        <w:tc>
          <w:tcPr>
            <w:tcW w:w="421" w:type="dxa"/>
            <w:tcBorders>
              <w:top w:val="single" w:sz="4" w:space="0" w:color="auto"/>
              <w:left w:val="single" w:sz="4" w:space="0" w:color="auto"/>
              <w:bottom w:val="single" w:sz="4" w:space="0" w:color="auto"/>
              <w:right w:val="single" w:sz="4" w:space="0" w:color="auto"/>
            </w:tcBorders>
          </w:tcPr>
          <w:p w14:paraId="1987652A" w14:textId="6D7B21EC" w:rsidR="00A53866" w:rsidRDefault="00A53866">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7A40B114" w14:textId="4ED8E3B8" w:rsidR="00A53866" w:rsidRDefault="00A53866">
            <w:pPr>
              <w:rPr>
                <w:sz w:val="18"/>
                <w:szCs w:val="18"/>
              </w:rPr>
            </w:pPr>
            <w:r>
              <w:rPr>
                <w:sz w:val="18"/>
                <w:szCs w:val="18"/>
              </w:rPr>
              <w:t xml:space="preserve">Standpuntbepaling DOVA m.b.t. informatieverstrekking CROW richting ACM </w:t>
            </w:r>
          </w:p>
        </w:tc>
        <w:tc>
          <w:tcPr>
            <w:tcW w:w="1134" w:type="dxa"/>
            <w:tcBorders>
              <w:top w:val="single" w:sz="4" w:space="0" w:color="auto"/>
              <w:left w:val="single" w:sz="4" w:space="0" w:color="auto"/>
              <w:bottom w:val="single" w:sz="4" w:space="0" w:color="auto"/>
              <w:right w:val="single" w:sz="4" w:space="0" w:color="auto"/>
            </w:tcBorders>
          </w:tcPr>
          <w:p w14:paraId="1ED64EA5" w14:textId="5FEF322A" w:rsidR="00A53866" w:rsidRDefault="00A53866">
            <w:pPr>
              <w:rPr>
                <w:sz w:val="18"/>
                <w:szCs w:val="18"/>
              </w:rPr>
            </w:pPr>
            <w:r>
              <w:rPr>
                <w:sz w:val="18"/>
                <w:szCs w:val="18"/>
              </w:rPr>
              <w:t>Ariëns</w:t>
            </w:r>
          </w:p>
        </w:tc>
        <w:tc>
          <w:tcPr>
            <w:tcW w:w="1134" w:type="dxa"/>
            <w:tcBorders>
              <w:top w:val="single" w:sz="4" w:space="0" w:color="auto"/>
              <w:left w:val="single" w:sz="4" w:space="0" w:color="auto"/>
              <w:bottom w:val="single" w:sz="4" w:space="0" w:color="auto"/>
              <w:right w:val="single" w:sz="4" w:space="0" w:color="auto"/>
            </w:tcBorders>
          </w:tcPr>
          <w:p w14:paraId="1E93C584" w14:textId="143DB91B" w:rsidR="00A53866" w:rsidRDefault="00A53866">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E9225F6" w14:textId="77777777" w:rsidR="00A53866" w:rsidRDefault="00A53866">
            <w:pPr>
              <w:rPr>
                <w:sz w:val="18"/>
                <w:szCs w:val="18"/>
              </w:rPr>
            </w:pPr>
            <w:r>
              <w:rPr>
                <w:sz w:val="18"/>
                <w:szCs w:val="18"/>
              </w:rPr>
              <w:t xml:space="preserve">Kan mogelijk leiden tot ongewenst delen bedrijfsvertrouwelijke info; </w:t>
            </w:r>
            <w:proofErr w:type="spellStart"/>
            <w:r>
              <w:rPr>
                <w:sz w:val="18"/>
                <w:szCs w:val="18"/>
              </w:rPr>
              <w:t>specifeke</w:t>
            </w:r>
            <w:proofErr w:type="spellEnd"/>
            <w:r>
              <w:rPr>
                <w:sz w:val="18"/>
                <w:szCs w:val="18"/>
              </w:rPr>
              <w:t xml:space="preserve"> kosten/marges per concessie. Discussie zie verslag 11/8/22.</w:t>
            </w:r>
          </w:p>
          <w:p w14:paraId="48D2BCCA" w14:textId="77777777" w:rsidR="00A53866" w:rsidRDefault="00A53866">
            <w:pPr>
              <w:rPr>
                <w:sz w:val="18"/>
                <w:szCs w:val="18"/>
              </w:rPr>
            </w:pPr>
          </w:p>
          <w:p w14:paraId="66649DD6" w14:textId="5A7478A0" w:rsidR="00A53866" w:rsidRDefault="00A53866">
            <w:pPr>
              <w:rPr>
                <w:sz w:val="18"/>
                <w:szCs w:val="18"/>
              </w:rPr>
            </w:pPr>
            <w:r w:rsidRPr="0026788B">
              <w:rPr>
                <w:sz w:val="18"/>
                <w:szCs w:val="18"/>
              </w:rPr>
              <w:t>Opgelost door Martijn op 24/8/22: “vandaag heb ik samen met Martijn (CROW) en Stijn van Megen (ACM) over dit punt van gedachten gewisseld. Uitkomst is dat we in de staat van het Regionaal OV t.a.v. de BVOV enkel een geaggregeerd overzicht opnemen op landelijk niveau per vervoerder (niet naar concessie herleidbare informatie dus).</w:t>
            </w:r>
          </w:p>
          <w:p w14:paraId="260D2DEC" w14:textId="0513AAF5" w:rsidR="00A53866" w:rsidRDefault="00A53866">
            <w:pPr>
              <w:rPr>
                <w:sz w:val="18"/>
                <w:szCs w:val="18"/>
              </w:rPr>
            </w:pPr>
          </w:p>
        </w:tc>
      </w:tr>
    </w:tbl>
    <w:p w14:paraId="21351E97" w14:textId="77777777" w:rsidR="00505545" w:rsidRDefault="00505545" w:rsidP="00505545">
      <w:pPr>
        <w:rPr>
          <w:rFonts w:asciiTheme="minorHAnsi" w:hAnsiTheme="minorHAnsi" w:cstheme="minorBidi"/>
          <w:szCs w:val="24"/>
        </w:rPr>
      </w:pPr>
    </w:p>
    <w:p w14:paraId="7DE85DAF" w14:textId="77777777" w:rsidR="00345D31" w:rsidRDefault="00345D31"/>
    <w:sectPr w:rsidR="00345D31" w:rsidSect="00717A6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FFA97" w14:textId="77777777" w:rsidR="006B34DB" w:rsidRDefault="006B34DB" w:rsidP="00345D31">
      <w:r>
        <w:separator/>
      </w:r>
    </w:p>
  </w:endnote>
  <w:endnote w:type="continuationSeparator" w:id="0">
    <w:p w14:paraId="108C0182" w14:textId="77777777" w:rsidR="006B34DB" w:rsidRDefault="006B34DB" w:rsidP="00345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Neue">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E9B7C" w14:textId="77777777" w:rsidR="006B34DB" w:rsidRDefault="006B34DB" w:rsidP="00345D31">
      <w:r>
        <w:separator/>
      </w:r>
    </w:p>
  </w:footnote>
  <w:footnote w:type="continuationSeparator" w:id="0">
    <w:p w14:paraId="1396602D" w14:textId="77777777" w:rsidR="006B34DB" w:rsidRDefault="006B34DB" w:rsidP="00345D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26749"/>
    <w:multiLevelType w:val="hybridMultilevel"/>
    <w:tmpl w:val="7EB44D5E"/>
    <w:lvl w:ilvl="0" w:tplc="9BF4781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5FF7F30"/>
    <w:multiLevelType w:val="hybridMultilevel"/>
    <w:tmpl w:val="72022F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62B2C2B"/>
    <w:multiLevelType w:val="hybridMultilevel"/>
    <w:tmpl w:val="4D6203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935744"/>
    <w:multiLevelType w:val="hybridMultilevel"/>
    <w:tmpl w:val="BCE2DED0"/>
    <w:lvl w:ilvl="0" w:tplc="B6427AF6">
      <w:start w:val="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1585D91"/>
    <w:multiLevelType w:val="hybridMultilevel"/>
    <w:tmpl w:val="1A0CA704"/>
    <w:lvl w:ilvl="0" w:tplc="4DF88030">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5" w15:restartNumberingAfterBreak="0">
    <w:nsid w:val="2E70366E"/>
    <w:multiLevelType w:val="hybridMultilevel"/>
    <w:tmpl w:val="F1F60F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EA9548C"/>
    <w:multiLevelType w:val="hybridMultilevel"/>
    <w:tmpl w:val="30605E2C"/>
    <w:lvl w:ilvl="0" w:tplc="F66AE950">
      <w:start w:val="14"/>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7" w15:restartNumberingAfterBreak="0">
    <w:nsid w:val="35314CE5"/>
    <w:multiLevelType w:val="hybridMultilevel"/>
    <w:tmpl w:val="4032324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8" w15:restartNumberingAfterBreak="0">
    <w:nsid w:val="46BB3B5A"/>
    <w:multiLevelType w:val="singleLevel"/>
    <w:tmpl w:val="04130001"/>
    <w:lvl w:ilvl="0">
      <w:start w:val="1"/>
      <w:numFmt w:val="bullet"/>
      <w:lvlText w:val=""/>
      <w:lvlJc w:val="left"/>
      <w:pPr>
        <w:ind w:left="720" w:hanging="360"/>
      </w:pPr>
      <w:rPr>
        <w:rFonts w:ascii="Symbol" w:hAnsi="Symbol" w:hint="default"/>
      </w:rPr>
    </w:lvl>
  </w:abstractNum>
  <w:abstractNum w:abstractNumId="9" w15:restartNumberingAfterBreak="0">
    <w:nsid w:val="49C42818"/>
    <w:multiLevelType w:val="hybridMultilevel"/>
    <w:tmpl w:val="C41614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A040D7C"/>
    <w:multiLevelType w:val="hybridMultilevel"/>
    <w:tmpl w:val="CDFA913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EB935B8"/>
    <w:multiLevelType w:val="singleLevel"/>
    <w:tmpl w:val="04130001"/>
    <w:lvl w:ilvl="0">
      <w:start w:val="1"/>
      <w:numFmt w:val="bullet"/>
      <w:lvlText w:val=""/>
      <w:lvlJc w:val="left"/>
      <w:pPr>
        <w:ind w:left="720" w:hanging="360"/>
      </w:pPr>
      <w:rPr>
        <w:rFonts w:ascii="Symbol" w:hAnsi="Symbol" w:hint="default"/>
      </w:rPr>
    </w:lvl>
  </w:abstractNum>
  <w:abstractNum w:abstractNumId="12" w15:restartNumberingAfterBreak="0">
    <w:nsid w:val="6DEC4FE1"/>
    <w:multiLevelType w:val="hybridMultilevel"/>
    <w:tmpl w:val="076E83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22D082F"/>
    <w:multiLevelType w:val="hybridMultilevel"/>
    <w:tmpl w:val="DE864916"/>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14" w15:restartNumberingAfterBreak="0">
    <w:nsid w:val="75422DB8"/>
    <w:multiLevelType w:val="hybridMultilevel"/>
    <w:tmpl w:val="1A0CA7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78DF4C62"/>
    <w:multiLevelType w:val="hybridMultilevel"/>
    <w:tmpl w:val="FB3CD4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02967691">
    <w:abstractNumId w:val="13"/>
  </w:num>
  <w:num w:numId="2" w16cid:durableId="1210845605">
    <w:abstractNumId w:val="7"/>
  </w:num>
  <w:num w:numId="3" w16cid:durableId="1595043779">
    <w:abstractNumId w:val="11"/>
  </w:num>
  <w:num w:numId="4" w16cid:durableId="317152830">
    <w:abstractNumId w:val="0"/>
  </w:num>
  <w:num w:numId="5" w16cid:durableId="678847590">
    <w:abstractNumId w:val="8"/>
  </w:num>
  <w:num w:numId="6" w16cid:durableId="21116608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58095424">
    <w:abstractNumId w:val="15"/>
  </w:num>
  <w:num w:numId="8" w16cid:durableId="611977383">
    <w:abstractNumId w:val="4"/>
  </w:num>
  <w:num w:numId="9" w16cid:durableId="360085741">
    <w:abstractNumId w:val="14"/>
  </w:num>
  <w:num w:numId="10" w16cid:durableId="1493911979">
    <w:abstractNumId w:val="3"/>
  </w:num>
  <w:num w:numId="11" w16cid:durableId="885139891">
    <w:abstractNumId w:val="6"/>
  </w:num>
  <w:num w:numId="12" w16cid:durableId="859247498">
    <w:abstractNumId w:val="5"/>
  </w:num>
  <w:num w:numId="13" w16cid:durableId="1443185821">
    <w:abstractNumId w:val="12"/>
  </w:num>
  <w:num w:numId="14" w16cid:durableId="779378284">
    <w:abstractNumId w:val="1"/>
  </w:num>
  <w:num w:numId="15" w16cid:durableId="2033065976">
    <w:abstractNumId w:val="2"/>
  </w:num>
  <w:num w:numId="16" w16cid:durableId="1986548189">
    <w:abstractNumId w:val="9"/>
  </w:num>
  <w:num w:numId="17" w16cid:durableId="28312228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D31"/>
    <w:rsid w:val="00000B0C"/>
    <w:rsid w:val="0000269C"/>
    <w:rsid w:val="00002BFC"/>
    <w:rsid w:val="00002CE8"/>
    <w:rsid w:val="00003F1E"/>
    <w:rsid w:val="00004A00"/>
    <w:rsid w:val="00004D8D"/>
    <w:rsid w:val="00004E5F"/>
    <w:rsid w:val="00004F5B"/>
    <w:rsid w:val="00005F2F"/>
    <w:rsid w:val="000061C0"/>
    <w:rsid w:val="00006E2C"/>
    <w:rsid w:val="0000795B"/>
    <w:rsid w:val="000110BC"/>
    <w:rsid w:val="00011B99"/>
    <w:rsid w:val="00014C29"/>
    <w:rsid w:val="00014C90"/>
    <w:rsid w:val="0001607A"/>
    <w:rsid w:val="00020089"/>
    <w:rsid w:val="00021A23"/>
    <w:rsid w:val="00021B90"/>
    <w:rsid w:val="00026B46"/>
    <w:rsid w:val="00026EBE"/>
    <w:rsid w:val="00027349"/>
    <w:rsid w:val="00032D09"/>
    <w:rsid w:val="000355A9"/>
    <w:rsid w:val="00035CF2"/>
    <w:rsid w:val="00037059"/>
    <w:rsid w:val="00037C69"/>
    <w:rsid w:val="0004066E"/>
    <w:rsid w:val="0004190A"/>
    <w:rsid w:val="00043F01"/>
    <w:rsid w:val="00043F6F"/>
    <w:rsid w:val="00044C2F"/>
    <w:rsid w:val="00044E1E"/>
    <w:rsid w:val="000463B0"/>
    <w:rsid w:val="00046A25"/>
    <w:rsid w:val="00050B17"/>
    <w:rsid w:val="00051D8E"/>
    <w:rsid w:val="00053E7F"/>
    <w:rsid w:val="000545F5"/>
    <w:rsid w:val="00054EBE"/>
    <w:rsid w:val="000563DC"/>
    <w:rsid w:val="00057EC8"/>
    <w:rsid w:val="0006061B"/>
    <w:rsid w:val="00071C9B"/>
    <w:rsid w:val="00072ADF"/>
    <w:rsid w:val="00072F9C"/>
    <w:rsid w:val="00074021"/>
    <w:rsid w:val="00074281"/>
    <w:rsid w:val="0007489C"/>
    <w:rsid w:val="00074A85"/>
    <w:rsid w:val="000756C1"/>
    <w:rsid w:val="00076BD3"/>
    <w:rsid w:val="000804F5"/>
    <w:rsid w:val="00082232"/>
    <w:rsid w:val="00082596"/>
    <w:rsid w:val="00082AAE"/>
    <w:rsid w:val="0008372F"/>
    <w:rsid w:val="000837A4"/>
    <w:rsid w:val="000837DB"/>
    <w:rsid w:val="00084CA6"/>
    <w:rsid w:val="00086EFE"/>
    <w:rsid w:val="000946F3"/>
    <w:rsid w:val="0009654A"/>
    <w:rsid w:val="00097F53"/>
    <w:rsid w:val="00097F6B"/>
    <w:rsid w:val="000A10C7"/>
    <w:rsid w:val="000A1615"/>
    <w:rsid w:val="000A29F0"/>
    <w:rsid w:val="000A2E30"/>
    <w:rsid w:val="000A4200"/>
    <w:rsid w:val="000A4225"/>
    <w:rsid w:val="000A5307"/>
    <w:rsid w:val="000A5E4E"/>
    <w:rsid w:val="000A5EBF"/>
    <w:rsid w:val="000A6FBC"/>
    <w:rsid w:val="000B0E21"/>
    <w:rsid w:val="000B2848"/>
    <w:rsid w:val="000B2DDE"/>
    <w:rsid w:val="000B4AB2"/>
    <w:rsid w:val="000C0F76"/>
    <w:rsid w:val="000C182B"/>
    <w:rsid w:val="000C18EF"/>
    <w:rsid w:val="000C1DC5"/>
    <w:rsid w:val="000C426B"/>
    <w:rsid w:val="000C5825"/>
    <w:rsid w:val="000C5A80"/>
    <w:rsid w:val="000C6409"/>
    <w:rsid w:val="000D0F6E"/>
    <w:rsid w:val="000D1FF1"/>
    <w:rsid w:val="000D2D6D"/>
    <w:rsid w:val="000D3F83"/>
    <w:rsid w:val="000E0FB1"/>
    <w:rsid w:val="000E1D42"/>
    <w:rsid w:val="000E31D5"/>
    <w:rsid w:val="000E39EC"/>
    <w:rsid w:val="000E3C18"/>
    <w:rsid w:val="000E49BE"/>
    <w:rsid w:val="000E5C5C"/>
    <w:rsid w:val="000E6E3A"/>
    <w:rsid w:val="000F0789"/>
    <w:rsid w:val="000F1C7C"/>
    <w:rsid w:val="000F3356"/>
    <w:rsid w:val="000F4C6F"/>
    <w:rsid w:val="000F4EC6"/>
    <w:rsid w:val="000F64CF"/>
    <w:rsid w:val="000F7EA3"/>
    <w:rsid w:val="000F7F68"/>
    <w:rsid w:val="0010011B"/>
    <w:rsid w:val="00103651"/>
    <w:rsid w:val="00103709"/>
    <w:rsid w:val="00103C24"/>
    <w:rsid w:val="00103D2B"/>
    <w:rsid w:val="00104773"/>
    <w:rsid w:val="001047A9"/>
    <w:rsid w:val="0010575B"/>
    <w:rsid w:val="0010781E"/>
    <w:rsid w:val="00110500"/>
    <w:rsid w:val="00115D01"/>
    <w:rsid w:val="00124751"/>
    <w:rsid w:val="00132EE1"/>
    <w:rsid w:val="00133141"/>
    <w:rsid w:val="001333A3"/>
    <w:rsid w:val="00133CF0"/>
    <w:rsid w:val="00133F7C"/>
    <w:rsid w:val="00134E22"/>
    <w:rsid w:val="00135D27"/>
    <w:rsid w:val="00136F61"/>
    <w:rsid w:val="00140932"/>
    <w:rsid w:val="001420A2"/>
    <w:rsid w:val="0014450D"/>
    <w:rsid w:val="00146C4B"/>
    <w:rsid w:val="001504BB"/>
    <w:rsid w:val="00151382"/>
    <w:rsid w:val="00151C36"/>
    <w:rsid w:val="001521E9"/>
    <w:rsid w:val="0015286B"/>
    <w:rsid w:val="00153084"/>
    <w:rsid w:val="00153232"/>
    <w:rsid w:val="001557EC"/>
    <w:rsid w:val="00156FE3"/>
    <w:rsid w:val="00157638"/>
    <w:rsid w:val="001577EF"/>
    <w:rsid w:val="00157DCA"/>
    <w:rsid w:val="00157DFE"/>
    <w:rsid w:val="00161636"/>
    <w:rsid w:val="00163364"/>
    <w:rsid w:val="00164E52"/>
    <w:rsid w:val="00164E74"/>
    <w:rsid w:val="00164F57"/>
    <w:rsid w:val="00165245"/>
    <w:rsid w:val="00166D26"/>
    <w:rsid w:val="00173E2A"/>
    <w:rsid w:val="001750A8"/>
    <w:rsid w:val="00175111"/>
    <w:rsid w:val="00176A33"/>
    <w:rsid w:val="001808DA"/>
    <w:rsid w:val="0018228D"/>
    <w:rsid w:val="00182355"/>
    <w:rsid w:val="001826A1"/>
    <w:rsid w:val="001830E1"/>
    <w:rsid w:val="00184170"/>
    <w:rsid w:val="001915DF"/>
    <w:rsid w:val="00191C46"/>
    <w:rsid w:val="00194676"/>
    <w:rsid w:val="00194681"/>
    <w:rsid w:val="00195241"/>
    <w:rsid w:val="0019621C"/>
    <w:rsid w:val="00196FF1"/>
    <w:rsid w:val="001976E1"/>
    <w:rsid w:val="001A28B4"/>
    <w:rsid w:val="001A2B51"/>
    <w:rsid w:val="001A366D"/>
    <w:rsid w:val="001A3BFE"/>
    <w:rsid w:val="001A501C"/>
    <w:rsid w:val="001A5B55"/>
    <w:rsid w:val="001B063E"/>
    <w:rsid w:val="001B0E4D"/>
    <w:rsid w:val="001B1A99"/>
    <w:rsid w:val="001B1DAF"/>
    <w:rsid w:val="001B25BE"/>
    <w:rsid w:val="001B4693"/>
    <w:rsid w:val="001B52F6"/>
    <w:rsid w:val="001C2884"/>
    <w:rsid w:val="001C34E1"/>
    <w:rsid w:val="001C3AB2"/>
    <w:rsid w:val="001D00FD"/>
    <w:rsid w:val="001D02D6"/>
    <w:rsid w:val="001D03F9"/>
    <w:rsid w:val="001D18DE"/>
    <w:rsid w:val="001D3692"/>
    <w:rsid w:val="001D5667"/>
    <w:rsid w:val="001D5A2E"/>
    <w:rsid w:val="001D73F5"/>
    <w:rsid w:val="001D76FF"/>
    <w:rsid w:val="001E3C45"/>
    <w:rsid w:val="001E5617"/>
    <w:rsid w:val="001E65BF"/>
    <w:rsid w:val="001E6E0C"/>
    <w:rsid w:val="001E756B"/>
    <w:rsid w:val="001F017C"/>
    <w:rsid w:val="001F0D11"/>
    <w:rsid w:val="001F1DC6"/>
    <w:rsid w:val="001F342E"/>
    <w:rsid w:val="001F69ED"/>
    <w:rsid w:val="00200009"/>
    <w:rsid w:val="0020003C"/>
    <w:rsid w:val="002069B8"/>
    <w:rsid w:val="002073A5"/>
    <w:rsid w:val="002074F2"/>
    <w:rsid w:val="002077B7"/>
    <w:rsid w:val="0021058E"/>
    <w:rsid w:val="002120D5"/>
    <w:rsid w:val="00213E70"/>
    <w:rsid w:val="00214236"/>
    <w:rsid w:val="00215B45"/>
    <w:rsid w:val="00215D34"/>
    <w:rsid w:val="00220965"/>
    <w:rsid w:val="00221136"/>
    <w:rsid w:val="00221173"/>
    <w:rsid w:val="00221BBD"/>
    <w:rsid w:val="002222BD"/>
    <w:rsid w:val="00222375"/>
    <w:rsid w:val="00224E34"/>
    <w:rsid w:val="00230E24"/>
    <w:rsid w:val="00232F7A"/>
    <w:rsid w:val="00235014"/>
    <w:rsid w:val="00237980"/>
    <w:rsid w:val="002414DF"/>
    <w:rsid w:val="0024197F"/>
    <w:rsid w:val="00242A95"/>
    <w:rsid w:val="00243A8B"/>
    <w:rsid w:val="00243B46"/>
    <w:rsid w:val="00243B5A"/>
    <w:rsid w:val="00244DFC"/>
    <w:rsid w:val="0024508A"/>
    <w:rsid w:val="00247AB5"/>
    <w:rsid w:val="00247F7B"/>
    <w:rsid w:val="00250BE2"/>
    <w:rsid w:val="00251912"/>
    <w:rsid w:val="0025230A"/>
    <w:rsid w:val="00252431"/>
    <w:rsid w:val="00252B65"/>
    <w:rsid w:val="002546B6"/>
    <w:rsid w:val="00254A0F"/>
    <w:rsid w:val="00254A31"/>
    <w:rsid w:val="00261507"/>
    <w:rsid w:val="002625B8"/>
    <w:rsid w:val="002629F1"/>
    <w:rsid w:val="00264271"/>
    <w:rsid w:val="00266B2D"/>
    <w:rsid w:val="0026788B"/>
    <w:rsid w:val="00271AEA"/>
    <w:rsid w:val="00274898"/>
    <w:rsid w:val="002772C7"/>
    <w:rsid w:val="0028070E"/>
    <w:rsid w:val="00281982"/>
    <w:rsid w:val="0028214B"/>
    <w:rsid w:val="002843AF"/>
    <w:rsid w:val="002852BC"/>
    <w:rsid w:val="0028615B"/>
    <w:rsid w:val="002912B2"/>
    <w:rsid w:val="0029165B"/>
    <w:rsid w:val="0029212C"/>
    <w:rsid w:val="00293F78"/>
    <w:rsid w:val="002948C8"/>
    <w:rsid w:val="00294D64"/>
    <w:rsid w:val="00297A99"/>
    <w:rsid w:val="002A034B"/>
    <w:rsid w:val="002A0C0F"/>
    <w:rsid w:val="002A20B5"/>
    <w:rsid w:val="002A2F10"/>
    <w:rsid w:val="002A49B1"/>
    <w:rsid w:val="002A5306"/>
    <w:rsid w:val="002A601B"/>
    <w:rsid w:val="002A6B9E"/>
    <w:rsid w:val="002B13D3"/>
    <w:rsid w:val="002B2D65"/>
    <w:rsid w:val="002B5A78"/>
    <w:rsid w:val="002D0A7A"/>
    <w:rsid w:val="002D66FE"/>
    <w:rsid w:val="002E1D9E"/>
    <w:rsid w:val="002E3742"/>
    <w:rsid w:val="002E4872"/>
    <w:rsid w:val="002E5EF8"/>
    <w:rsid w:val="002E6D28"/>
    <w:rsid w:val="002E75C2"/>
    <w:rsid w:val="002F53F1"/>
    <w:rsid w:val="002F59A0"/>
    <w:rsid w:val="002F5E7C"/>
    <w:rsid w:val="002F5F62"/>
    <w:rsid w:val="002F67D6"/>
    <w:rsid w:val="002F6977"/>
    <w:rsid w:val="00300253"/>
    <w:rsid w:val="0030077B"/>
    <w:rsid w:val="00301CA7"/>
    <w:rsid w:val="00302962"/>
    <w:rsid w:val="003045EE"/>
    <w:rsid w:val="00304962"/>
    <w:rsid w:val="00305021"/>
    <w:rsid w:val="00306424"/>
    <w:rsid w:val="00310C37"/>
    <w:rsid w:val="00311009"/>
    <w:rsid w:val="00311082"/>
    <w:rsid w:val="00312619"/>
    <w:rsid w:val="0031377D"/>
    <w:rsid w:val="00316335"/>
    <w:rsid w:val="0031765E"/>
    <w:rsid w:val="00317CC4"/>
    <w:rsid w:val="00321090"/>
    <w:rsid w:val="00322F95"/>
    <w:rsid w:val="00327F5E"/>
    <w:rsid w:val="00330059"/>
    <w:rsid w:val="00330084"/>
    <w:rsid w:val="00330484"/>
    <w:rsid w:val="00332DDF"/>
    <w:rsid w:val="00332EEB"/>
    <w:rsid w:val="00333115"/>
    <w:rsid w:val="0033509B"/>
    <w:rsid w:val="00336385"/>
    <w:rsid w:val="00337E98"/>
    <w:rsid w:val="003434BA"/>
    <w:rsid w:val="00345D31"/>
    <w:rsid w:val="003503B1"/>
    <w:rsid w:val="00351D26"/>
    <w:rsid w:val="00352B3F"/>
    <w:rsid w:val="00353FEE"/>
    <w:rsid w:val="00354A7E"/>
    <w:rsid w:val="00355D1C"/>
    <w:rsid w:val="00360A77"/>
    <w:rsid w:val="003615E8"/>
    <w:rsid w:val="00363208"/>
    <w:rsid w:val="003633A8"/>
    <w:rsid w:val="0036714B"/>
    <w:rsid w:val="00367655"/>
    <w:rsid w:val="003707C9"/>
    <w:rsid w:val="003725F4"/>
    <w:rsid w:val="003730AF"/>
    <w:rsid w:val="003743E4"/>
    <w:rsid w:val="003754AE"/>
    <w:rsid w:val="00380CA8"/>
    <w:rsid w:val="003843AF"/>
    <w:rsid w:val="003847B8"/>
    <w:rsid w:val="00384CB7"/>
    <w:rsid w:val="00386693"/>
    <w:rsid w:val="0038787C"/>
    <w:rsid w:val="003909AC"/>
    <w:rsid w:val="00391C2E"/>
    <w:rsid w:val="0039278D"/>
    <w:rsid w:val="00393DC4"/>
    <w:rsid w:val="00393E79"/>
    <w:rsid w:val="003953A8"/>
    <w:rsid w:val="003974FA"/>
    <w:rsid w:val="003977ED"/>
    <w:rsid w:val="003A2C31"/>
    <w:rsid w:val="003A3189"/>
    <w:rsid w:val="003A3221"/>
    <w:rsid w:val="003A3FA8"/>
    <w:rsid w:val="003A4655"/>
    <w:rsid w:val="003B2155"/>
    <w:rsid w:val="003B43FE"/>
    <w:rsid w:val="003C0C5E"/>
    <w:rsid w:val="003C2BF2"/>
    <w:rsid w:val="003C43B7"/>
    <w:rsid w:val="003C4A06"/>
    <w:rsid w:val="003C6DC6"/>
    <w:rsid w:val="003D078B"/>
    <w:rsid w:val="003D185E"/>
    <w:rsid w:val="003D3252"/>
    <w:rsid w:val="003D34FA"/>
    <w:rsid w:val="003D3D8F"/>
    <w:rsid w:val="003D5F1E"/>
    <w:rsid w:val="003D65BD"/>
    <w:rsid w:val="003D68CC"/>
    <w:rsid w:val="003E0B11"/>
    <w:rsid w:val="003E477E"/>
    <w:rsid w:val="003E7F1B"/>
    <w:rsid w:val="003F00A2"/>
    <w:rsid w:val="003F0A1D"/>
    <w:rsid w:val="003F12FE"/>
    <w:rsid w:val="003F3BBD"/>
    <w:rsid w:val="003F6AF7"/>
    <w:rsid w:val="003F6E96"/>
    <w:rsid w:val="004010AB"/>
    <w:rsid w:val="004018B6"/>
    <w:rsid w:val="00402041"/>
    <w:rsid w:val="0040210B"/>
    <w:rsid w:val="00404B4F"/>
    <w:rsid w:val="00406345"/>
    <w:rsid w:val="00407243"/>
    <w:rsid w:val="00407856"/>
    <w:rsid w:val="00407923"/>
    <w:rsid w:val="004109A8"/>
    <w:rsid w:val="004122E2"/>
    <w:rsid w:val="004134C5"/>
    <w:rsid w:val="00414023"/>
    <w:rsid w:val="00416BD5"/>
    <w:rsid w:val="00420E6F"/>
    <w:rsid w:val="00424176"/>
    <w:rsid w:val="0042478E"/>
    <w:rsid w:val="00424CFF"/>
    <w:rsid w:val="004263BE"/>
    <w:rsid w:val="00426648"/>
    <w:rsid w:val="00427F34"/>
    <w:rsid w:val="004331E1"/>
    <w:rsid w:val="004340C3"/>
    <w:rsid w:val="004347C9"/>
    <w:rsid w:val="0044183D"/>
    <w:rsid w:val="00441882"/>
    <w:rsid w:val="00446D84"/>
    <w:rsid w:val="004503AB"/>
    <w:rsid w:val="0045070D"/>
    <w:rsid w:val="00451054"/>
    <w:rsid w:val="004512B0"/>
    <w:rsid w:val="004525F8"/>
    <w:rsid w:val="00453253"/>
    <w:rsid w:val="004550F1"/>
    <w:rsid w:val="00456935"/>
    <w:rsid w:val="00457523"/>
    <w:rsid w:val="0045761F"/>
    <w:rsid w:val="004637BE"/>
    <w:rsid w:val="0046392B"/>
    <w:rsid w:val="00470061"/>
    <w:rsid w:val="004730CB"/>
    <w:rsid w:val="00477726"/>
    <w:rsid w:val="00477A66"/>
    <w:rsid w:val="00480A58"/>
    <w:rsid w:val="00481775"/>
    <w:rsid w:val="00481923"/>
    <w:rsid w:val="00484947"/>
    <w:rsid w:val="00486E1F"/>
    <w:rsid w:val="004879C0"/>
    <w:rsid w:val="00493EF4"/>
    <w:rsid w:val="00493F71"/>
    <w:rsid w:val="00494511"/>
    <w:rsid w:val="00494F7F"/>
    <w:rsid w:val="00496355"/>
    <w:rsid w:val="00497074"/>
    <w:rsid w:val="004A4CD8"/>
    <w:rsid w:val="004A4DE3"/>
    <w:rsid w:val="004B0AD4"/>
    <w:rsid w:val="004B0F44"/>
    <w:rsid w:val="004B373A"/>
    <w:rsid w:val="004B39F1"/>
    <w:rsid w:val="004B4E4E"/>
    <w:rsid w:val="004B7CA3"/>
    <w:rsid w:val="004C004F"/>
    <w:rsid w:val="004C2804"/>
    <w:rsid w:val="004C3764"/>
    <w:rsid w:val="004C4516"/>
    <w:rsid w:val="004C60E1"/>
    <w:rsid w:val="004D20DD"/>
    <w:rsid w:val="004D444D"/>
    <w:rsid w:val="004D56AF"/>
    <w:rsid w:val="004D79C0"/>
    <w:rsid w:val="004D7A91"/>
    <w:rsid w:val="004D7C6D"/>
    <w:rsid w:val="004D7F1C"/>
    <w:rsid w:val="004E11CE"/>
    <w:rsid w:val="004E68E6"/>
    <w:rsid w:val="004E7C33"/>
    <w:rsid w:val="004F2FFF"/>
    <w:rsid w:val="004F3E30"/>
    <w:rsid w:val="004F5FD2"/>
    <w:rsid w:val="004F6CD3"/>
    <w:rsid w:val="004F736D"/>
    <w:rsid w:val="00500340"/>
    <w:rsid w:val="005028C2"/>
    <w:rsid w:val="00505545"/>
    <w:rsid w:val="00507F04"/>
    <w:rsid w:val="0051622A"/>
    <w:rsid w:val="0052108A"/>
    <w:rsid w:val="005235BD"/>
    <w:rsid w:val="00527DF4"/>
    <w:rsid w:val="00527E71"/>
    <w:rsid w:val="00536AE9"/>
    <w:rsid w:val="00537AA1"/>
    <w:rsid w:val="005407B5"/>
    <w:rsid w:val="00542CDA"/>
    <w:rsid w:val="0054572C"/>
    <w:rsid w:val="00550821"/>
    <w:rsid w:val="005553E7"/>
    <w:rsid w:val="0055668B"/>
    <w:rsid w:val="005622E6"/>
    <w:rsid w:val="0056693B"/>
    <w:rsid w:val="00566FC2"/>
    <w:rsid w:val="0057063F"/>
    <w:rsid w:val="00573049"/>
    <w:rsid w:val="0057317C"/>
    <w:rsid w:val="00576093"/>
    <w:rsid w:val="005763EA"/>
    <w:rsid w:val="00580A2E"/>
    <w:rsid w:val="00581405"/>
    <w:rsid w:val="00584E43"/>
    <w:rsid w:val="00586B83"/>
    <w:rsid w:val="00590428"/>
    <w:rsid w:val="00593C23"/>
    <w:rsid w:val="005940D1"/>
    <w:rsid w:val="005963B0"/>
    <w:rsid w:val="005965F1"/>
    <w:rsid w:val="0059677C"/>
    <w:rsid w:val="00597EF1"/>
    <w:rsid w:val="005A39F4"/>
    <w:rsid w:val="005A6B39"/>
    <w:rsid w:val="005A70C5"/>
    <w:rsid w:val="005B0244"/>
    <w:rsid w:val="005B1480"/>
    <w:rsid w:val="005B1E32"/>
    <w:rsid w:val="005B2690"/>
    <w:rsid w:val="005B2692"/>
    <w:rsid w:val="005B3574"/>
    <w:rsid w:val="005B45DB"/>
    <w:rsid w:val="005B5C12"/>
    <w:rsid w:val="005B6473"/>
    <w:rsid w:val="005B67A8"/>
    <w:rsid w:val="005B6D11"/>
    <w:rsid w:val="005C4528"/>
    <w:rsid w:val="005C4AD2"/>
    <w:rsid w:val="005C55CE"/>
    <w:rsid w:val="005D10AC"/>
    <w:rsid w:val="005D39C5"/>
    <w:rsid w:val="005D3AF0"/>
    <w:rsid w:val="005D4CA0"/>
    <w:rsid w:val="005D51C6"/>
    <w:rsid w:val="005D6BC4"/>
    <w:rsid w:val="005D7DFB"/>
    <w:rsid w:val="005E16E6"/>
    <w:rsid w:val="005E2E0A"/>
    <w:rsid w:val="005E76C5"/>
    <w:rsid w:val="005E7FC0"/>
    <w:rsid w:val="005F01BC"/>
    <w:rsid w:val="005F08A5"/>
    <w:rsid w:val="005F2145"/>
    <w:rsid w:val="005F27B8"/>
    <w:rsid w:val="005F3E9F"/>
    <w:rsid w:val="005F4319"/>
    <w:rsid w:val="005F4F90"/>
    <w:rsid w:val="006004FF"/>
    <w:rsid w:val="0060188C"/>
    <w:rsid w:val="0060356E"/>
    <w:rsid w:val="00603FAF"/>
    <w:rsid w:val="0060709C"/>
    <w:rsid w:val="00610040"/>
    <w:rsid w:val="00613650"/>
    <w:rsid w:val="00615B91"/>
    <w:rsid w:val="006168F2"/>
    <w:rsid w:val="00616997"/>
    <w:rsid w:val="00617005"/>
    <w:rsid w:val="00622F12"/>
    <w:rsid w:val="0062593B"/>
    <w:rsid w:val="00625CE1"/>
    <w:rsid w:val="00627659"/>
    <w:rsid w:val="006310C7"/>
    <w:rsid w:val="006348F4"/>
    <w:rsid w:val="00635061"/>
    <w:rsid w:val="00636479"/>
    <w:rsid w:val="00636E84"/>
    <w:rsid w:val="0063709F"/>
    <w:rsid w:val="00637408"/>
    <w:rsid w:val="006404BA"/>
    <w:rsid w:val="006424EC"/>
    <w:rsid w:val="00643331"/>
    <w:rsid w:val="00643345"/>
    <w:rsid w:val="00644018"/>
    <w:rsid w:val="006456FB"/>
    <w:rsid w:val="00645761"/>
    <w:rsid w:val="006467C9"/>
    <w:rsid w:val="00650C7B"/>
    <w:rsid w:val="00651264"/>
    <w:rsid w:val="00652058"/>
    <w:rsid w:val="0065278D"/>
    <w:rsid w:val="00652D4A"/>
    <w:rsid w:val="006562F3"/>
    <w:rsid w:val="00661B3E"/>
    <w:rsid w:val="006627DF"/>
    <w:rsid w:val="00662B0A"/>
    <w:rsid w:val="00664C5D"/>
    <w:rsid w:val="00666C62"/>
    <w:rsid w:val="0067184C"/>
    <w:rsid w:val="00671F66"/>
    <w:rsid w:val="0067218A"/>
    <w:rsid w:val="00672667"/>
    <w:rsid w:val="0067422F"/>
    <w:rsid w:val="00674A0D"/>
    <w:rsid w:val="00676CD2"/>
    <w:rsid w:val="00682BCA"/>
    <w:rsid w:val="00683717"/>
    <w:rsid w:val="00684838"/>
    <w:rsid w:val="00684A4E"/>
    <w:rsid w:val="0068527B"/>
    <w:rsid w:val="006856BA"/>
    <w:rsid w:val="00685C14"/>
    <w:rsid w:val="00686FA1"/>
    <w:rsid w:val="00687258"/>
    <w:rsid w:val="006925EF"/>
    <w:rsid w:val="0069371E"/>
    <w:rsid w:val="00694153"/>
    <w:rsid w:val="006954AB"/>
    <w:rsid w:val="006967B9"/>
    <w:rsid w:val="006A2E88"/>
    <w:rsid w:val="006A3925"/>
    <w:rsid w:val="006A503B"/>
    <w:rsid w:val="006A6B0A"/>
    <w:rsid w:val="006A7132"/>
    <w:rsid w:val="006A7EB8"/>
    <w:rsid w:val="006B11E3"/>
    <w:rsid w:val="006B200A"/>
    <w:rsid w:val="006B3139"/>
    <w:rsid w:val="006B34DB"/>
    <w:rsid w:val="006B3765"/>
    <w:rsid w:val="006B4F3F"/>
    <w:rsid w:val="006B6A77"/>
    <w:rsid w:val="006C2BA4"/>
    <w:rsid w:val="006C6576"/>
    <w:rsid w:val="006C7E54"/>
    <w:rsid w:val="006D130C"/>
    <w:rsid w:val="006D29B8"/>
    <w:rsid w:val="006D2E3A"/>
    <w:rsid w:val="006D37BA"/>
    <w:rsid w:val="006D45E4"/>
    <w:rsid w:val="006D4AE4"/>
    <w:rsid w:val="006E1AB6"/>
    <w:rsid w:val="006E4275"/>
    <w:rsid w:val="006E4DBC"/>
    <w:rsid w:val="006E69BD"/>
    <w:rsid w:val="006E7F54"/>
    <w:rsid w:val="006F1E0A"/>
    <w:rsid w:val="006F1F09"/>
    <w:rsid w:val="006F79B2"/>
    <w:rsid w:val="007002A6"/>
    <w:rsid w:val="007013EE"/>
    <w:rsid w:val="00702CA2"/>
    <w:rsid w:val="00703A71"/>
    <w:rsid w:val="00703F4D"/>
    <w:rsid w:val="0070439B"/>
    <w:rsid w:val="00704FA2"/>
    <w:rsid w:val="007056C5"/>
    <w:rsid w:val="0071377E"/>
    <w:rsid w:val="0071536A"/>
    <w:rsid w:val="0071738A"/>
    <w:rsid w:val="00717A62"/>
    <w:rsid w:val="007235DA"/>
    <w:rsid w:val="007242A5"/>
    <w:rsid w:val="0072512F"/>
    <w:rsid w:val="007273A6"/>
    <w:rsid w:val="00733972"/>
    <w:rsid w:val="007341D0"/>
    <w:rsid w:val="0073481A"/>
    <w:rsid w:val="0074204B"/>
    <w:rsid w:val="00742D31"/>
    <w:rsid w:val="00744282"/>
    <w:rsid w:val="00744304"/>
    <w:rsid w:val="00744BE3"/>
    <w:rsid w:val="00746E5A"/>
    <w:rsid w:val="007509CD"/>
    <w:rsid w:val="007514FF"/>
    <w:rsid w:val="00751828"/>
    <w:rsid w:val="0075409B"/>
    <w:rsid w:val="00756596"/>
    <w:rsid w:val="00757A16"/>
    <w:rsid w:val="00757B35"/>
    <w:rsid w:val="00760DB7"/>
    <w:rsid w:val="0076233B"/>
    <w:rsid w:val="00763785"/>
    <w:rsid w:val="007637E4"/>
    <w:rsid w:val="007679A3"/>
    <w:rsid w:val="0077087C"/>
    <w:rsid w:val="00771A4A"/>
    <w:rsid w:val="00772BAF"/>
    <w:rsid w:val="00774B44"/>
    <w:rsid w:val="0077514D"/>
    <w:rsid w:val="00775776"/>
    <w:rsid w:val="00777772"/>
    <w:rsid w:val="00782947"/>
    <w:rsid w:val="00784169"/>
    <w:rsid w:val="00791719"/>
    <w:rsid w:val="00793F0E"/>
    <w:rsid w:val="0079656F"/>
    <w:rsid w:val="00797168"/>
    <w:rsid w:val="007A10BC"/>
    <w:rsid w:val="007A3D00"/>
    <w:rsid w:val="007A7B20"/>
    <w:rsid w:val="007B0D79"/>
    <w:rsid w:val="007B16D1"/>
    <w:rsid w:val="007B25CB"/>
    <w:rsid w:val="007B2759"/>
    <w:rsid w:val="007B46E0"/>
    <w:rsid w:val="007B7C80"/>
    <w:rsid w:val="007C0F89"/>
    <w:rsid w:val="007C2754"/>
    <w:rsid w:val="007C2FAF"/>
    <w:rsid w:val="007C44F5"/>
    <w:rsid w:val="007C4544"/>
    <w:rsid w:val="007C4E51"/>
    <w:rsid w:val="007C5DEC"/>
    <w:rsid w:val="007C5ED9"/>
    <w:rsid w:val="007C5FAB"/>
    <w:rsid w:val="007C7BE9"/>
    <w:rsid w:val="007D082E"/>
    <w:rsid w:val="007D1DD5"/>
    <w:rsid w:val="007D22A1"/>
    <w:rsid w:val="007D4017"/>
    <w:rsid w:val="007D5469"/>
    <w:rsid w:val="007D5526"/>
    <w:rsid w:val="007D62DC"/>
    <w:rsid w:val="007D63D3"/>
    <w:rsid w:val="007E285D"/>
    <w:rsid w:val="007E3254"/>
    <w:rsid w:val="007E329D"/>
    <w:rsid w:val="007E488B"/>
    <w:rsid w:val="007F05E9"/>
    <w:rsid w:val="007F1B3B"/>
    <w:rsid w:val="007F2002"/>
    <w:rsid w:val="007F3835"/>
    <w:rsid w:val="007F425D"/>
    <w:rsid w:val="007F4A81"/>
    <w:rsid w:val="007F7435"/>
    <w:rsid w:val="0080188D"/>
    <w:rsid w:val="00803F00"/>
    <w:rsid w:val="00804F79"/>
    <w:rsid w:val="00805A51"/>
    <w:rsid w:val="00806127"/>
    <w:rsid w:val="00811C11"/>
    <w:rsid w:val="00812FFA"/>
    <w:rsid w:val="00814299"/>
    <w:rsid w:val="00815654"/>
    <w:rsid w:val="00821332"/>
    <w:rsid w:val="00821B61"/>
    <w:rsid w:val="00823173"/>
    <w:rsid w:val="0082343B"/>
    <w:rsid w:val="008234AC"/>
    <w:rsid w:val="00824DE5"/>
    <w:rsid w:val="00824FA3"/>
    <w:rsid w:val="008267D8"/>
    <w:rsid w:val="00826F63"/>
    <w:rsid w:val="00830BD0"/>
    <w:rsid w:val="00837196"/>
    <w:rsid w:val="0083741D"/>
    <w:rsid w:val="00837E27"/>
    <w:rsid w:val="00837FEA"/>
    <w:rsid w:val="008400F7"/>
    <w:rsid w:val="008401FF"/>
    <w:rsid w:val="00841230"/>
    <w:rsid w:val="00841D4F"/>
    <w:rsid w:val="00842064"/>
    <w:rsid w:val="00843207"/>
    <w:rsid w:val="00844CF4"/>
    <w:rsid w:val="00850D06"/>
    <w:rsid w:val="00853C70"/>
    <w:rsid w:val="00854CD0"/>
    <w:rsid w:val="008604B5"/>
    <w:rsid w:val="008604B9"/>
    <w:rsid w:val="00861213"/>
    <w:rsid w:val="00861DBB"/>
    <w:rsid w:val="00863089"/>
    <w:rsid w:val="0087120F"/>
    <w:rsid w:val="00880B22"/>
    <w:rsid w:val="00880BA6"/>
    <w:rsid w:val="00881F5E"/>
    <w:rsid w:val="008831B5"/>
    <w:rsid w:val="0088617F"/>
    <w:rsid w:val="00891DE5"/>
    <w:rsid w:val="00893A62"/>
    <w:rsid w:val="008947F7"/>
    <w:rsid w:val="008A5050"/>
    <w:rsid w:val="008A64F7"/>
    <w:rsid w:val="008A7A6A"/>
    <w:rsid w:val="008A7D6A"/>
    <w:rsid w:val="008B1BFF"/>
    <w:rsid w:val="008B54AC"/>
    <w:rsid w:val="008B6C2B"/>
    <w:rsid w:val="008B7896"/>
    <w:rsid w:val="008C06B8"/>
    <w:rsid w:val="008C085C"/>
    <w:rsid w:val="008C25ED"/>
    <w:rsid w:val="008C3880"/>
    <w:rsid w:val="008C40D1"/>
    <w:rsid w:val="008C6C66"/>
    <w:rsid w:val="008C7B2F"/>
    <w:rsid w:val="008D124F"/>
    <w:rsid w:val="008D3596"/>
    <w:rsid w:val="008D4244"/>
    <w:rsid w:val="008D5797"/>
    <w:rsid w:val="008D6558"/>
    <w:rsid w:val="008D6CCD"/>
    <w:rsid w:val="008E2E20"/>
    <w:rsid w:val="008E3311"/>
    <w:rsid w:val="008E7A0D"/>
    <w:rsid w:val="008E7A8F"/>
    <w:rsid w:val="008F0CD7"/>
    <w:rsid w:val="008F0E30"/>
    <w:rsid w:val="008F32B8"/>
    <w:rsid w:val="009022D9"/>
    <w:rsid w:val="009026BF"/>
    <w:rsid w:val="00903411"/>
    <w:rsid w:val="0090391F"/>
    <w:rsid w:val="00904793"/>
    <w:rsid w:val="00905E4C"/>
    <w:rsid w:val="00914B9C"/>
    <w:rsid w:val="00921257"/>
    <w:rsid w:val="009216DD"/>
    <w:rsid w:val="00922812"/>
    <w:rsid w:val="009243E3"/>
    <w:rsid w:val="00932899"/>
    <w:rsid w:val="0093358E"/>
    <w:rsid w:val="00936F2E"/>
    <w:rsid w:val="00937468"/>
    <w:rsid w:val="00940A93"/>
    <w:rsid w:val="009430BA"/>
    <w:rsid w:val="00943837"/>
    <w:rsid w:val="009443CD"/>
    <w:rsid w:val="0094530E"/>
    <w:rsid w:val="00945FC4"/>
    <w:rsid w:val="00946D03"/>
    <w:rsid w:val="00946FEB"/>
    <w:rsid w:val="0095114A"/>
    <w:rsid w:val="009519DC"/>
    <w:rsid w:val="00952E91"/>
    <w:rsid w:val="0095310B"/>
    <w:rsid w:val="009549DC"/>
    <w:rsid w:val="009627B0"/>
    <w:rsid w:val="00963764"/>
    <w:rsid w:val="00963C24"/>
    <w:rsid w:val="009653A3"/>
    <w:rsid w:val="00965A08"/>
    <w:rsid w:val="00967455"/>
    <w:rsid w:val="009744CC"/>
    <w:rsid w:val="00975958"/>
    <w:rsid w:val="00981358"/>
    <w:rsid w:val="0098232E"/>
    <w:rsid w:val="009828BD"/>
    <w:rsid w:val="00983B7A"/>
    <w:rsid w:val="0098540E"/>
    <w:rsid w:val="009863BE"/>
    <w:rsid w:val="00986E68"/>
    <w:rsid w:val="00986F73"/>
    <w:rsid w:val="0098784F"/>
    <w:rsid w:val="00987FC4"/>
    <w:rsid w:val="00990499"/>
    <w:rsid w:val="00990575"/>
    <w:rsid w:val="009918D4"/>
    <w:rsid w:val="0099216C"/>
    <w:rsid w:val="00993374"/>
    <w:rsid w:val="0099391D"/>
    <w:rsid w:val="00994CD3"/>
    <w:rsid w:val="0099510A"/>
    <w:rsid w:val="0099595E"/>
    <w:rsid w:val="00995EA0"/>
    <w:rsid w:val="00995EE8"/>
    <w:rsid w:val="00995F66"/>
    <w:rsid w:val="009962EB"/>
    <w:rsid w:val="009A3074"/>
    <w:rsid w:val="009A4398"/>
    <w:rsid w:val="009A4B7B"/>
    <w:rsid w:val="009A4FDF"/>
    <w:rsid w:val="009A5AF3"/>
    <w:rsid w:val="009A5E12"/>
    <w:rsid w:val="009A7192"/>
    <w:rsid w:val="009B4428"/>
    <w:rsid w:val="009B764C"/>
    <w:rsid w:val="009B7676"/>
    <w:rsid w:val="009C1F93"/>
    <w:rsid w:val="009C2F0F"/>
    <w:rsid w:val="009D107E"/>
    <w:rsid w:val="009D2A86"/>
    <w:rsid w:val="009D389D"/>
    <w:rsid w:val="009D6146"/>
    <w:rsid w:val="009E3254"/>
    <w:rsid w:val="009E4445"/>
    <w:rsid w:val="009E542D"/>
    <w:rsid w:val="009E7FF3"/>
    <w:rsid w:val="009F567F"/>
    <w:rsid w:val="009F69D3"/>
    <w:rsid w:val="009F6B20"/>
    <w:rsid w:val="00A0057C"/>
    <w:rsid w:val="00A016DE"/>
    <w:rsid w:val="00A038A8"/>
    <w:rsid w:val="00A03AFD"/>
    <w:rsid w:val="00A043E4"/>
    <w:rsid w:val="00A061AD"/>
    <w:rsid w:val="00A111D7"/>
    <w:rsid w:val="00A11A7A"/>
    <w:rsid w:val="00A14A96"/>
    <w:rsid w:val="00A17F24"/>
    <w:rsid w:val="00A22082"/>
    <w:rsid w:val="00A23A20"/>
    <w:rsid w:val="00A24695"/>
    <w:rsid w:val="00A2684B"/>
    <w:rsid w:val="00A27150"/>
    <w:rsid w:val="00A31429"/>
    <w:rsid w:val="00A317BD"/>
    <w:rsid w:val="00A331E9"/>
    <w:rsid w:val="00A36A75"/>
    <w:rsid w:val="00A4064D"/>
    <w:rsid w:val="00A41869"/>
    <w:rsid w:val="00A42847"/>
    <w:rsid w:val="00A45590"/>
    <w:rsid w:val="00A46117"/>
    <w:rsid w:val="00A46C89"/>
    <w:rsid w:val="00A46E03"/>
    <w:rsid w:val="00A52022"/>
    <w:rsid w:val="00A534E7"/>
    <w:rsid w:val="00A53866"/>
    <w:rsid w:val="00A60364"/>
    <w:rsid w:val="00A6123C"/>
    <w:rsid w:val="00A63A02"/>
    <w:rsid w:val="00A7050A"/>
    <w:rsid w:val="00A71C3E"/>
    <w:rsid w:val="00A74A98"/>
    <w:rsid w:val="00A758B8"/>
    <w:rsid w:val="00A76168"/>
    <w:rsid w:val="00A80727"/>
    <w:rsid w:val="00A819F7"/>
    <w:rsid w:val="00A81A04"/>
    <w:rsid w:val="00A85CC8"/>
    <w:rsid w:val="00A86FAE"/>
    <w:rsid w:val="00A901D5"/>
    <w:rsid w:val="00A9074D"/>
    <w:rsid w:val="00A9138C"/>
    <w:rsid w:val="00A920E2"/>
    <w:rsid w:val="00A93286"/>
    <w:rsid w:val="00A9447C"/>
    <w:rsid w:val="00A94D1C"/>
    <w:rsid w:val="00A967DB"/>
    <w:rsid w:val="00A96D9F"/>
    <w:rsid w:val="00AA087C"/>
    <w:rsid w:val="00AA1C03"/>
    <w:rsid w:val="00AA24E8"/>
    <w:rsid w:val="00AA25FA"/>
    <w:rsid w:val="00AA4090"/>
    <w:rsid w:val="00AA4491"/>
    <w:rsid w:val="00AA7275"/>
    <w:rsid w:val="00AA7461"/>
    <w:rsid w:val="00AA7EDF"/>
    <w:rsid w:val="00AB2D31"/>
    <w:rsid w:val="00AB4402"/>
    <w:rsid w:val="00AB4B51"/>
    <w:rsid w:val="00AB63AB"/>
    <w:rsid w:val="00AB6FB1"/>
    <w:rsid w:val="00AB749A"/>
    <w:rsid w:val="00AC102E"/>
    <w:rsid w:val="00AC2184"/>
    <w:rsid w:val="00AC3650"/>
    <w:rsid w:val="00AC43D1"/>
    <w:rsid w:val="00AC6095"/>
    <w:rsid w:val="00AD0000"/>
    <w:rsid w:val="00AD25D6"/>
    <w:rsid w:val="00AD2C9D"/>
    <w:rsid w:val="00AD4D9C"/>
    <w:rsid w:val="00AE01FC"/>
    <w:rsid w:val="00AE2531"/>
    <w:rsid w:val="00AE3BCF"/>
    <w:rsid w:val="00AE51E5"/>
    <w:rsid w:val="00AE6D3E"/>
    <w:rsid w:val="00AE6ECB"/>
    <w:rsid w:val="00AE7819"/>
    <w:rsid w:val="00AF0C3A"/>
    <w:rsid w:val="00AF24AE"/>
    <w:rsid w:val="00AF3B63"/>
    <w:rsid w:val="00AF5215"/>
    <w:rsid w:val="00AF649C"/>
    <w:rsid w:val="00B0057B"/>
    <w:rsid w:val="00B00D4A"/>
    <w:rsid w:val="00B00D5C"/>
    <w:rsid w:val="00B01854"/>
    <w:rsid w:val="00B01A97"/>
    <w:rsid w:val="00B03176"/>
    <w:rsid w:val="00B0380F"/>
    <w:rsid w:val="00B05CEB"/>
    <w:rsid w:val="00B068C2"/>
    <w:rsid w:val="00B10EE6"/>
    <w:rsid w:val="00B13F74"/>
    <w:rsid w:val="00B16184"/>
    <w:rsid w:val="00B24AFF"/>
    <w:rsid w:val="00B30806"/>
    <w:rsid w:val="00B30FBF"/>
    <w:rsid w:val="00B341AE"/>
    <w:rsid w:val="00B34288"/>
    <w:rsid w:val="00B34E70"/>
    <w:rsid w:val="00B357E2"/>
    <w:rsid w:val="00B35945"/>
    <w:rsid w:val="00B4007F"/>
    <w:rsid w:val="00B411E6"/>
    <w:rsid w:val="00B451D8"/>
    <w:rsid w:val="00B50C09"/>
    <w:rsid w:val="00B51550"/>
    <w:rsid w:val="00B5217E"/>
    <w:rsid w:val="00B523E7"/>
    <w:rsid w:val="00B56A36"/>
    <w:rsid w:val="00B56F22"/>
    <w:rsid w:val="00B57C26"/>
    <w:rsid w:val="00B601BA"/>
    <w:rsid w:val="00B60FBA"/>
    <w:rsid w:val="00B61D3C"/>
    <w:rsid w:val="00B61D77"/>
    <w:rsid w:val="00B61F46"/>
    <w:rsid w:val="00B63BEF"/>
    <w:rsid w:val="00B648FF"/>
    <w:rsid w:val="00B66561"/>
    <w:rsid w:val="00B6670F"/>
    <w:rsid w:val="00B70094"/>
    <w:rsid w:val="00B703B7"/>
    <w:rsid w:val="00B7100C"/>
    <w:rsid w:val="00B719AC"/>
    <w:rsid w:val="00B72F90"/>
    <w:rsid w:val="00B761C1"/>
    <w:rsid w:val="00B82DB1"/>
    <w:rsid w:val="00B83CE5"/>
    <w:rsid w:val="00B85417"/>
    <w:rsid w:val="00B85694"/>
    <w:rsid w:val="00B85C4D"/>
    <w:rsid w:val="00B86215"/>
    <w:rsid w:val="00B86B0B"/>
    <w:rsid w:val="00B87870"/>
    <w:rsid w:val="00B90E98"/>
    <w:rsid w:val="00B96DE8"/>
    <w:rsid w:val="00B96DF9"/>
    <w:rsid w:val="00B973F5"/>
    <w:rsid w:val="00BA3670"/>
    <w:rsid w:val="00BA6AA5"/>
    <w:rsid w:val="00BB048C"/>
    <w:rsid w:val="00BB160B"/>
    <w:rsid w:val="00BB31C4"/>
    <w:rsid w:val="00BB3980"/>
    <w:rsid w:val="00BB41F0"/>
    <w:rsid w:val="00BC1D12"/>
    <w:rsid w:val="00BC33E1"/>
    <w:rsid w:val="00BC40B1"/>
    <w:rsid w:val="00BC48A5"/>
    <w:rsid w:val="00BC60DE"/>
    <w:rsid w:val="00BC687B"/>
    <w:rsid w:val="00BC7295"/>
    <w:rsid w:val="00BC79E2"/>
    <w:rsid w:val="00BD2731"/>
    <w:rsid w:val="00BD447F"/>
    <w:rsid w:val="00BD7781"/>
    <w:rsid w:val="00BD7FC4"/>
    <w:rsid w:val="00BE243D"/>
    <w:rsid w:val="00BE24DF"/>
    <w:rsid w:val="00BE2BEC"/>
    <w:rsid w:val="00BE2F20"/>
    <w:rsid w:val="00BE42BA"/>
    <w:rsid w:val="00BE5EC7"/>
    <w:rsid w:val="00BE76A8"/>
    <w:rsid w:val="00BF1DBE"/>
    <w:rsid w:val="00BF2317"/>
    <w:rsid w:val="00BF2D67"/>
    <w:rsid w:val="00BF58A8"/>
    <w:rsid w:val="00C00114"/>
    <w:rsid w:val="00C0056F"/>
    <w:rsid w:val="00C020E7"/>
    <w:rsid w:val="00C03C9B"/>
    <w:rsid w:val="00C0608A"/>
    <w:rsid w:val="00C06796"/>
    <w:rsid w:val="00C10A6C"/>
    <w:rsid w:val="00C12B09"/>
    <w:rsid w:val="00C13957"/>
    <w:rsid w:val="00C14855"/>
    <w:rsid w:val="00C15240"/>
    <w:rsid w:val="00C156BB"/>
    <w:rsid w:val="00C168E3"/>
    <w:rsid w:val="00C201FE"/>
    <w:rsid w:val="00C20448"/>
    <w:rsid w:val="00C21111"/>
    <w:rsid w:val="00C219B0"/>
    <w:rsid w:val="00C22535"/>
    <w:rsid w:val="00C22CD3"/>
    <w:rsid w:val="00C23652"/>
    <w:rsid w:val="00C2470B"/>
    <w:rsid w:val="00C2595A"/>
    <w:rsid w:val="00C30885"/>
    <w:rsid w:val="00C33296"/>
    <w:rsid w:val="00C35172"/>
    <w:rsid w:val="00C3690F"/>
    <w:rsid w:val="00C37079"/>
    <w:rsid w:val="00C373D0"/>
    <w:rsid w:val="00C40BE4"/>
    <w:rsid w:val="00C41152"/>
    <w:rsid w:val="00C428F3"/>
    <w:rsid w:val="00C435E7"/>
    <w:rsid w:val="00C46A4A"/>
    <w:rsid w:val="00C46D0D"/>
    <w:rsid w:val="00C46E3D"/>
    <w:rsid w:val="00C51288"/>
    <w:rsid w:val="00C5315F"/>
    <w:rsid w:val="00C549F8"/>
    <w:rsid w:val="00C60CE2"/>
    <w:rsid w:val="00C6280B"/>
    <w:rsid w:val="00C63AC4"/>
    <w:rsid w:val="00C64873"/>
    <w:rsid w:val="00C65033"/>
    <w:rsid w:val="00C65D8F"/>
    <w:rsid w:val="00C660CC"/>
    <w:rsid w:val="00C724EA"/>
    <w:rsid w:val="00C7426E"/>
    <w:rsid w:val="00C74C88"/>
    <w:rsid w:val="00C7640D"/>
    <w:rsid w:val="00C766D9"/>
    <w:rsid w:val="00C7688D"/>
    <w:rsid w:val="00C77283"/>
    <w:rsid w:val="00C827CC"/>
    <w:rsid w:val="00C831BD"/>
    <w:rsid w:val="00C8340D"/>
    <w:rsid w:val="00C85B90"/>
    <w:rsid w:val="00C8635F"/>
    <w:rsid w:val="00C86E45"/>
    <w:rsid w:val="00C875C4"/>
    <w:rsid w:val="00C92144"/>
    <w:rsid w:val="00C923F7"/>
    <w:rsid w:val="00C92736"/>
    <w:rsid w:val="00C92F68"/>
    <w:rsid w:val="00C93F17"/>
    <w:rsid w:val="00C94155"/>
    <w:rsid w:val="00C9531D"/>
    <w:rsid w:val="00C95AD8"/>
    <w:rsid w:val="00CA0EE2"/>
    <w:rsid w:val="00CA126D"/>
    <w:rsid w:val="00CA185A"/>
    <w:rsid w:val="00CA29D6"/>
    <w:rsid w:val="00CA3457"/>
    <w:rsid w:val="00CA414F"/>
    <w:rsid w:val="00CA5278"/>
    <w:rsid w:val="00CB0A2F"/>
    <w:rsid w:val="00CB183E"/>
    <w:rsid w:val="00CB2EC3"/>
    <w:rsid w:val="00CB3F38"/>
    <w:rsid w:val="00CB5976"/>
    <w:rsid w:val="00CB6EB4"/>
    <w:rsid w:val="00CB74EE"/>
    <w:rsid w:val="00CB7B62"/>
    <w:rsid w:val="00CC3890"/>
    <w:rsid w:val="00CC42FE"/>
    <w:rsid w:val="00CC6411"/>
    <w:rsid w:val="00CC6F99"/>
    <w:rsid w:val="00CD0383"/>
    <w:rsid w:val="00CD0792"/>
    <w:rsid w:val="00CD0F4F"/>
    <w:rsid w:val="00CD2111"/>
    <w:rsid w:val="00CD3722"/>
    <w:rsid w:val="00CD50DA"/>
    <w:rsid w:val="00CE1274"/>
    <w:rsid w:val="00CE1747"/>
    <w:rsid w:val="00CE1C39"/>
    <w:rsid w:val="00CE2EE9"/>
    <w:rsid w:val="00CE3E5A"/>
    <w:rsid w:val="00CE5842"/>
    <w:rsid w:val="00CF161D"/>
    <w:rsid w:val="00CF3965"/>
    <w:rsid w:val="00CF3CC6"/>
    <w:rsid w:val="00CF6192"/>
    <w:rsid w:val="00D003DC"/>
    <w:rsid w:val="00D004C5"/>
    <w:rsid w:val="00D0103E"/>
    <w:rsid w:val="00D017C3"/>
    <w:rsid w:val="00D02712"/>
    <w:rsid w:val="00D030D1"/>
    <w:rsid w:val="00D0384D"/>
    <w:rsid w:val="00D03C69"/>
    <w:rsid w:val="00D03CC4"/>
    <w:rsid w:val="00D051C5"/>
    <w:rsid w:val="00D06C22"/>
    <w:rsid w:val="00D079E3"/>
    <w:rsid w:val="00D107C5"/>
    <w:rsid w:val="00D10A80"/>
    <w:rsid w:val="00D10CA7"/>
    <w:rsid w:val="00D12458"/>
    <w:rsid w:val="00D125F4"/>
    <w:rsid w:val="00D1418A"/>
    <w:rsid w:val="00D16635"/>
    <w:rsid w:val="00D211E0"/>
    <w:rsid w:val="00D21D17"/>
    <w:rsid w:val="00D22C9E"/>
    <w:rsid w:val="00D24051"/>
    <w:rsid w:val="00D2453C"/>
    <w:rsid w:val="00D2551A"/>
    <w:rsid w:val="00D27489"/>
    <w:rsid w:val="00D27DAF"/>
    <w:rsid w:val="00D342AC"/>
    <w:rsid w:val="00D346BC"/>
    <w:rsid w:val="00D34A81"/>
    <w:rsid w:val="00D37ED6"/>
    <w:rsid w:val="00D42C2C"/>
    <w:rsid w:val="00D443E7"/>
    <w:rsid w:val="00D466F6"/>
    <w:rsid w:val="00D51511"/>
    <w:rsid w:val="00D5172D"/>
    <w:rsid w:val="00D5185E"/>
    <w:rsid w:val="00D5336C"/>
    <w:rsid w:val="00D54DC2"/>
    <w:rsid w:val="00D56464"/>
    <w:rsid w:val="00D6003E"/>
    <w:rsid w:val="00D65ABC"/>
    <w:rsid w:val="00D66D73"/>
    <w:rsid w:val="00D704DF"/>
    <w:rsid w:val="00D72987"/>
    <w:rsid w:val="00D73978"/>
    <w:rsid w:val="00D75AAF"/>
    <w:rsid w:val="00D7664D"/>
    <w:rsid w:val="00D77C4D"/>
    <w:rsid w:val="00D808E5"/>
    <w:rsid w:val="00D812E7"/>
    <w:rsid w:val="00D8418B"/>
    <w:rsid w:val="00D84A08"/>
    <w:rsid w:val="00D84A31"/>
    <w:rsid w:val="00D85C49"/>
    <w:rsid w:val="00D87AE7"/>
    <w:rsid w:val="00D90933"/>
    <w:rsid w:val="00D94E79"/>
    <w:rsid w:val="00D9610A"/>
    <w:rsid w:val="00D967EB"/>
    <w:rsid w:val="00D9762F"/>
    <w:rsid w:val="00D97C90"/>
    <w:rsid w:val="00DA1FE3"/>
    <w:rsid w:val="00DA3597"/>
    <w:rsid w:val="00DA3927"/>
    <w:rsid w:val="00DA470B"/>
    <w:rsid w:val="00DA4779"/>
    <w:rsid w:val="00DA78AE"/>
    <w:rsid w:val="00DA7911"/>
    <w:rsid w:val="00DB16C3"/>
    <w:rsid w:val="00DB18B4"/>
    <w:rsid w:val="00DB38F1"/>
    <w:rsid w:val="00DB470C"/>
    <w:rsid w:val="00DB482C"/>
    <w:rsid w:val="00DC0ED9"/>
    <w:rsid w:val="00DC40A2"/>
    <w:rsid w:val="00DC4501"/>
    <w:rsid w:val="00DC4D5A"/>
    <w:rsid w:val="00DC4F27"/>
    <w:rsid w:val="00DD054E"/>
    <w:rsid w:val="00DD2F65"/>
    <w:rsid w:val="00DD3810"/>
    <w:rsid w:val="00DD3D20"/>
    <w:rsid w:val="00DD47C3"/>
    <w:rsid w:val="00DD4DD9"/>
    <w:rsid w:val="00DD4F4F"/>
    <w:rsid w:val="00DD569E"/>
    <w:rsid w:val="00DD5AB7"/>
    <w:rsid w:val="00DD5C9C"/>
    <w:rsid w:val="00DD5FA8"/>
    <w:rsid w:val="00DD6F0D"/>
    <w:rsid w:val="00DE7895"/>
    <w:rsid w:val="00DF22DC"/>
    <w:rsid w:val="00DF3E2D"/>
    <w:rsid w:val="00DF421B"/>
    <w:rsid w:val="00DF4482"/>
    <w:rsid w:val="00DF6CBE"/>
    <w:rsid w:val="00DF7978"/>
    <w:rsid w:val="00E02794"/>
    <w:rsid w:val="00E02CFD"/>
    <w:rsid w:val="00E035FE"/>
    <w:rsid w:val="00E0435C"/>
    <w:rsid w:val="00E045C2"/>
    <w:rsid w:val="00E04D95"/>
    <w:rsid w:val="00E051B4"/>
    <w:rsid w:val="00E05ED8"/>
    <w:rsid w:val="00E071C2"/>
    <w:rsid w:val="00E07718"/>
    <w:rsid w:val="00E10B84"/>
    <w:rsid w:val="00E11B78"/>
    <w:rsid w:val="00E12698"/>
    <w:rsid w:val="00E12D4B"/>
    <w:rsid w:val="00E133FB"/>
    <w:rsid w:val="00E14929"/>
    <w:rsid w:val="00E14BFC"/>
    <w:rsid w:val="00E14C04"/>
    <w:rsid w:val="00E15B94"/>
    <w:rsid w:val="00E15F7A"/>
    <w:rsid w:val="00E17040"/>
    <w:rsid w:val="00E219ED"/>
    <w:rsid w:val="00E2219E"/>
    <w:rsid w:val="00E236BB"/>
    <w:rsid w:val="00E23916"/>
    <w:rsid w:val="00E23F91"/>
    <w:rsid w:val="00E257C8"/>
    <w:rsid w:val="00E2666F"/>
    <w:rsid w:val="00E31D2C"/>
    <w:rsid w:val="00E32560"/>
    <w:rsid w:val="00E37A61"/>
    <w:rsid w:val="00E407C6"/>
    <w:rsid w:val="00E421EF"/>
    <w:rsid w:val="00E43506"/>
    <w:rsid w:val="00E44202"/>
    <w:rsid w:val="00E4545A"/>
    <w:rsid w:val="00E51211"/>
    <w:rsid w:val="00E526CF"/>
    <w:rsid w:val="00E55176"/>
    <w:rsid w:val="00E55609"/>
    <w:rsid w:val="00E5631E"/>
    <w:rsid w:val="00E5671A"/>
    <w:rsid w:val="00E6233E"/>
    <w:rsid w:val="00E6407C"/>
    <w:rsid w:val="00E645F7"/>
    <w:rsid w:val="00E6704C"/>
    <w:rsid w:val="00E67746"/>
    <w:rsid w:val="00E71919"/>
    <w:rsid w:val="00E72DEE"/>
    <w:rsid w:val="00E76028"/>
    <w:rsid w:val="00E77C4D"/>
    <w:rsid w:val="00E80AA8"/>
    <w:rsid w:val="00E87AA2"/>
    <w:rsid w:val="00E90271"/>
    <w:rsid w:val="00E91FCE"/>
    <w:rsid w:val="00E965CB"/>
    <w:rsid w:val="00EA13D5"/>
    <w:rsid w:val="00EA2E2A"/>
    <w:rsid w:val="00EA4204"/>
    <w:rsid w:val="00EA4C88"/>
    <w:rsid w:val="00EA50B1"/>
    <w:rsid w:val="00EA754C"/>
    <w:rsid w:val="00EB09BD"/>
    <w:rsid w:val="00EB1833"/>
    <w:rsid w:val="00EB1B17"/>
    <w:rsid w:val="00EB79FA"/>
    <w:rsid w:val="00EC035F"/>
    <w:rsid w:val="00EC174D"/>
    <w:rsid w:val="00EC462F"/>
    <w:rsid w:val="00EC4921"/>
    <w:rsid w:val="00EC4BC0"/>
    <w:rsid w:val="00EC5B2C"/>
    <w:rsid w:val="00EC5DC4"/>
    <w:rsid w:val="00ED42EF"/>
    <w:rsid w:val="00ED4B85"/>
    <w:rsid w:val="00ED6EE2"/>
    <w:rsid w:val="00EE0175"/>
    <w:rsid w:val="00EE253A"/>
    <w:rsid w:val="00EE3147"/>
    <w:rsid w:val="00EE39AC"/>
    <w:rsid w:val="00EE3DF5"/>
    <w:rsid w:val="00F01A24"/>
    <w:rsid w:val="00F05FE2"/>
    <w:rsid w:val="00F068DA"/>
    <w:rsid w:val="00F11430"/>
    <w:rsid w:val="00F12406"/>
    <w:rsid w:val="00F12DA7"/>
    <w:rsid w:val="00F13334"/>
    <w:rsid w:val="00F14C4B"/>
    <w:rsid w:val="00F15296"/>
    <w:rsid w:val="00F20793"/>
    <w:rsid w:val="00F20C19"/>
    <w:rsid w:val="00F2169C"/>
    <w:rsid w:val="00F22659"/>
    <w:rsid w:val="00F235C6"/>
    <w:rsid w:val="00F23B07"/>
    <w:rsid w:val="00F2481F"/>
    <w:rsid w:val="00F260F4"/>
    <w:rsid w:val="00F26717"/>
    <w:rsid w:val="00F279EA"/>
    <w:rsid w:val="00F308FA"/>
    <w:rsid w:val="00F35596"/>
    <w:rsid w:val="00F371F9"/>
    <w:rsid w:val="00F40264"/>
    <w:rsid w:val="00F40786"/>
    <w:rsid w:val="00F432A3"/>
    <w:rsid w:val="00F43A35"/>
    <w:rsid w:val="00F45F9F"/>
    <w:rsid w:val="00F50A11"/>
    <w:rsid w:val="00F50CB6"/>
    <w:rsid w:val="00F51B81"/>
    <w:rsid w:val="00F52841"/>
    <w:rsid w:val="00F5395A"/>
    <w:rsid w:val="00F53DB8"/>
    <w:rsid w:val="00F5608C"/>
    <w:rsid w:val="00F56105"/>
    <w:rsid w:val="00F56C9C"/>
    <w:rsid w:val="00F56EB4"/>
    <w:rsid w:val="00F57433"/>
    <w:rsid w:val="00F57D48"/>
    <w:rsid w:val="00F60248"/>
    <w:rsid w:val="00F61888"/>
    <w:rsid w:val="00F64BA3"/>
    <w:rsid w:val="00F67CFE"/>
    <w:rsid w:val="00F67F6B"/>
    <w:rsid w:val="00F74614"/>
    <w:rsid w:val="00F760D7"/>
    <w:rsid w:val="00F7610F"/>
    <w:rsid w:val="00F77ACD"/>
    <w:rsid w:val="00F80F9D"/>
    <w:rsid w:val="00F81D60"/>
    <w:rsid w:val="00F87A22"/>
    <w:rsid w:val="00F902BC"/>
    <w:rsid w:val="00F91D09"/>
    <w:rsid w:val="00F92040"/>
    <w:rsid w:val="00F9206F"/>
    <w:rsid w:val="00F93185"/>
    <w:rsid w:val="00F932F2"/>
    <w:rsid w:val="00F955A8"/>
    <w:rsid w:val="00FA09B8"/>
    <w:rsid w:val="00FA0C1C"/>
    <w:rsid w:val="00FA1390"/>
    <w:rsid w:val="00FA1619"/>
    <w:rsid w:val="00FA1E97"/>
    <w:rsid w:val="00FA5FAD"/>
    <w:rsid w:val="00FA7217"/>
    <w:rsid w:val="00FB33AB"/>
    <w:rsid w:val="00FB341B"/>
    <w:rsid w:val="00FB3480"/>
    <w:rsid w:val="00FB47CE"/>
    <w:rsid w:val="00FB483B"/>
    <w:rsid w:val="00FB597B"/>
    <w:rsid w:val="00FB5A39"/>
    <w:rsid w:val="00FB6C28"/>
    <w:rsid w:val="00FB6D41"/>
    <w:rsid w:val="00FB7186"/>
    <w:rsid w:val="00FC0787"/>
    <w:rsid w:val="00FC1693"/>
    <w:rsid w:val="00FC1A49"/>
    <w:rsid w:val="00FC1BFB"/>
    <w:rsid w:val="00FC2B82"/>
    <w:rsid w:val="00FC3510"/>
    <w:rsid w:val="00FC4E8D"/>
    <w:rsid w:val="00FC602B"/>
    <w:rsid w:val="00FD0235"/>
    <w:rsid w:val="00FD0C0C"/>
    <w:rsid w:val="00FD18E7"/>
    <w:rsid w:val="00FD297C"/>
    <w:rsid w:val="00FD3D68"/>
    <w:rsid w:val="00FD56EF"/>
    <w:rsid w:val="00FE05AE"/>
    <w:rsid w:val="00FE0EA7"/>
    <w:rsid w:val="00FE1C97"/>
    <w:rsid w:val="00FE28DB"/>
    <w:rsid w:val="00FE372E"/>
    <w:rsid w:val="00FE4309"/>
    <w:rsid w:val="00FE4FEA"/>
    <w:rsid w:val="00FE6B91"/>
    <w:rsid w:val="00FF114E"/>
    <w:rsid w:val="00FF3CA6"/>
    <w:rsid w:val="00FF438F"/>
    <w:rsid w:val="00FF58AB"/>
    <w:rsid w:val="00FF7A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82E2D"/>
  <w15:chartTrackingRefBased/>
  <w15:docId w15:val="{A2C3438B-2A2A-4652-B6CB-D77C116F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45D31"/>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345D31"/>
    <w:rPr>
      <w:color w:val="808080"/>
    </w:rPr>
  </w:style>
  <w:style w:type="paragraph" w:styleId="Lijstalinea">
    <w:name w:val="List Paragraph"/>
    <w:basedOn w:val="Standaard"/>
    <w:uiPriority w:val="34"/>
    <w:qFormat/>
    <w:rsid w:val="00505545"/>
    <w:pPr>
      <w:ind w:left="720"/>
      <w:contextualSpacing/>
    </w:pPr>
    <w:rPr>
      <w:rFonts w:asciiTheme="minorHAnsi" w:hAnsiTheme="minorHAnsi" w:cstheme="minorBidi"/>
      <w:szCs w:val="24"/>
    </w:rPr>
  </w:style>
  <w:style w:type="table" w:styleId="Tabelraster">
    <w:name w:val="Table Grid"/>
    <w:basedOn w:val="Standaardtabel"/>
    <w:uiPriority w:val="39"/>
    <w:rsid w:val="00505545"/>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733972"/>
    <w:pPr>
      <w:spacing w:after="0" w:line="240" w:lineRule="auto"/>
    </w:pPr>
    <w:rPr>
      <w:rFonts w:ascii="Calibri" w:hAnsi="Calibri" w:cs="Calibri"/>
    </w:rPr>
  </w:style>
  <w:style w:type="character" w:styleId="Verwijzingopmerking">
    <w:name w:val="annotation reference"/>
    <w:basedOn w:val="Standaardalinea-lettertype"/>
    <w:uiPriority w:val="99"/>
    <w:semiHidden/>
    <w:unhideWhenUsed/>
    <w:rsid w:val="003F12FE"/>
    <w:rPr>
      <w:sz w:val="16"/>
      <w:szCs w:val="16"/>
    </w:rPr>
  </w:style>
  <w:style w:type="paragraph" w:styleId="Tekstopmerking">
    <w:name w:val="annotation text"/>
    <w:basedOn w:val="Standaard"/>
    <w:link w:val="TekstopmerkingChar"/>
    <w:uiPriority w:val="99"/>
    <w:semiHidden/>
    <w:unhideWhenUsed/>
    <w:rsid w:val="003F12FE"/>
    <w:rPr>
      <w:sz w:val="20"/>
      <w:szCs w:val="20"/>
    </w:rPr>
  </w:style>
  <w:style w:type="character" w:customStyle="1" w:styleId="TekstopmerkingChar">
    <w:name w:val="Tekst opmerking Char"/>
    <w:basedOn w:val="Standaardalinea-lettertype"/>
    <w:link w:val="Tekstopmerking"/>
    <w:uiPriority w:val="99"/>
    <w:semiHidden/>
    <w:rsid w:val="003F12FE"/>
    <w:rPr>
      <w:rFonts w:ascii="Calibri" w:hAnsi="Calibri" w:cs="Calibri"/>
      <w:sz w:val="20"/>
      <w:szCs w:val="20"/>
    </w:rPr>
  </w:style>
  <w:style w:type="paragraph" w:styleId="Onderwerpvanopmerking">
    <w:name w:val="annotation subject"/>
    <w:basedOn w:val="Tekstopmerking"/>
    <w:next w:val="Tekstopmerking"/>
    <w:link w:val="OnderwerpvanopmerkingChar"/>
    <w:uiPriority w:val="99"/>
    <w:semiHidden/>
    <w:unhideWhenUsed/>
    <w:rsid w:val="003F12FE"/>
    <w:rPr>
      <w:b/>
      <w:bCs/>
    </w:rPr>
  </w:style>
  <w:style w:type="character" w:customStyle="1" w:styleId="OnderwerpvanopmerkingChar">
    <w:name w:val="Onderwerp van opmerking Char"/>
    <w:basedOn w:val="TekstopmerkingChar"/>
    <w:link w:val="Onderwerpvanopmerking"/>
    <w:uiPriority w:val="99"/>
    <w:semiHidden/>
    <w:rsid w:val="003F12FE"/>
    <w:rPr>
      <w:rFonts w:ascii="Calibri" w:hAnsi="Calibri" w:cs="Calibri"/>
      <w:b/>
      <w:bCs/>
      <w:sz w:val="20"/>
      <w:szCs w:val="20"/>
    </w:rPr>
  </w:style>
  <w:style w:type="paragraph" w:styleId="Voetnoottekst">
    <w:name w:val="footnote text"/>
    <w:basedOn w:val="Standaard"/>
    <w:link w:val="VoetnoottekstChar"/>
    <w:uiPriority w:val="99"/>
    <w:unhideWhenUsed/>
    <w:rsid w:val="001D00FD"/>
    <w:rPr>
      <w:sz w:val="20"/>
      <w:szCs w:val="20"/>
    </w:rPr>
  </w:style>
  <w:style w:type="character" w:customStyle="1" w:styleId="VoetnoottekstChar">
    <w:name w:val="Voetnoottekst Char"/>
    <w:basedOn w:val="Standaardalinea-lettertype"/>
    <w:link w:val="Voetnoottekst"/>
    <w:uiPriority w:val="99"/>
    <w:rsid w:val="001D00FD"/>
    <w:rPr>
      <w:rFonts w:ascii="Calibri" w:hAnsi="Calibri" w:cs="Calibri"/>
      <w:sz w:val="20"/>
      <w:szCs w:val="20"/>
    </w:rPr>
  </w:style>
  <w:style w:type="character" w:styleId="Voetnootmarkering">
    <w:name w:val="footnote reference"/>
    <w:basedOn w:val="Standaardalinea-lettertype"/>
    <w:uiPriority w:val="99"/>
    <w:semiHidden/>
    <w:unhideWhenUsed/>
    <w:rsid w:val="001D00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26638">
      <w:bodyDiv w:val="1"/>
      <w:marLeft w:val="0"/>
      <w:marRight w:val="0"/>
      <w:marTop w:val="0"/>
      <w:marBottom w:val="0"/>
      <w:divBdr>
        <w:top w:val="none" w:sz="0" w:space="0" w:color="auto"/>
        <w:left w:val="none" w:sz="0" w:space="0" w:color="auto"/>
        <w:bottom w:val="none" w:sz="0" w:space="0" w:color="auto"/>
        <w:right w:val="none" w:sz="0" w:space="0" w:color="auto"/>
      </w:divBdr>
    </w:div>
    <w:div w:id="315650771">
      <w:bodyDiv w:val="1"/>
      <w:marLeft w:val="0"/>
      <w:marRight w:val="0"/>
      <w:marTop w:val="0"/>
      <w:marBottom w:val="0"/>
      <w:divBdr>
        <w:top w:val="none" w:sz="0" w:space="0" w:color="auto"/>
        <w:left w:val="none" w:sz="0" w:space="0" w:color="auto"/>
        <w:bottom w:val="none" w:sz="0" w:space="0" w:color="auto"/>
        <w:right w:val="none" w:sz="0" w:space="0" w:color="auto"/>
      </w:divBdr>
    </w:div>
    <w:div w:id="416097288">
      <w:bodyDiv w:val="1"/>
      <w:marLeft w:val="0"/>
      <w:marRight w:val="0"/>
      <w:marTop w:val="0"/>
      <w:marBottom w:val="0"/>
      <w:divBdr>
        <w:top w:val="none" w:sz="0" w:space="0" w:color="auto"/>
        <w:left w:val="none" w:sz="0" w:space="0" w:color="auto"/>
        <w:bottom w:val="none" w:sz="0" w:space="0" w:color="auto"/>
        <w:right w:val="none" w:sz="0" w:space="0" w:color="auto"/>
      </w:divBdr>
    </w:div>
    <w:div w:id="555362554">
      <w:bodyDiv w:val="1"/>
      <w:marLeft w:val="0"/>
      <w:marRight w:val="0"/>
      <w:marTop w:val="0"/>
      <w:marBottom w:val="0"/>
      <w:divBdr>
        <w:top w:val="none" w:sz="0" w:space="0" w:color="auto"/>
        <w:left w:val="none" w:sz="0" w:space="0" w:color="auto"/>
        <w:bottom w:val="none" w:sz="0" w:space="0" w:color="auto"/>
        <w:right w:val="none" w:sz="0" w:space="0" w:color="auto"/>
      </w:divBdr>
    </w:div>
    <w:div w:id="577129471">
      <w:bodyDiv w:val="1"/>
      <w:marLeft w:val="0"/>
      <w:marRight w:val="0"/>
      <w:marTop w:val="0"/>
      <w:marBottom w:val="0"/>
      <w:divBdr>
        <w:top w:val="none" w:sz="0" w:space="0" w:color="auto"/>
        <w:left w:val="none" w:sz="0" w:space="0" w:color="auto"/>
        <w:bottom w:val="none" w:sz="0" w:space="0" w:color="auto"/>
        <w:right w:val="none" w:sz="0" w:space="0" w:color="auto"/>
      </w:divBdr>
    </w:div>
    <w:div w:id="1439333180">
      <w:bodyDiv w:val="1"/>
      <w:marLeft w:val="0"/>
      <w:marRight w:val="0"/>
      <w:marTop w:val="0"/>
      <w:marBottom w:val="0"/>
      <w:divBdr>
        <w:top w:val="none" w:sz="0" w:space="0" w:color="auto"/>
        <w:left w:val="none" w:sz="0" w:space="0" w:color="auto"/>
        <w:bottom w:val="none" w:sz="0" w:space="0" w:color="auto"/>
        <w:right w:val="none" w:sz="0" w:space="0" w:color="auto"/>
      </w:divBdr>
    </w:div>
    <w:div w:id="1601718390">
      <w:bodyDiv w:val="1"/>
      <w:marLeft w:val="0"/>
      <w:marRight w:val="0"/>
      <w:marTop w:val="0"/>
      <w:marBottom w:val="0"/>
      <w:divBdr>
        <w:top w:val="none" w:sz="0" w:space="0" w:color="auto"/>
        <w:left w:val="none" w:sz="0" w:space="0" w:color="auto"/>
        <w:bottom w:val="none" w:sz="0" w:space="0" w:color="auto"/>
        <w:right w:val="none" w:sz="0" w:space="0" w:color="auto"/>
      </w:divBdr>
    </w:div>
    <w:div w:id="1661039786">
      <w:bodyDiv w:val="1"/>
      <w:marLeft w:val="0"/>
      <w:marRight w:val="0"/>
      <w:marTop w:val="0"/>
      <w:marBottom w:val="0"/>
      <w:divBdr>
        <w:top w:val="none" w:sz="0" w:space="0" w:color="auto"/>
        <w:left w:val="none" w:sz="0" w:space="0" w:color="auto"/>
        <w:bottom w:val="none" w:sz="0" w:space="0" w:color="auto"/>
        <w:right w:val="none" w:sz="0" w:space="0" w:color="auto"/>
      </w:divBdr>
    </w:div>
    <w:div w:id="2062559156">
      <w:bodyDiv w:val="1"/>
      <w:marLeft w:val="0"/>
      <w:marRight w:val="0"/>
      <w:marTop w:val="0"/>
      <w:marBottom w:val="0"/>
      <w:divBdr>
        <w:top w:val="none" w:sz="0" w:space="0" w:color="auto"/>
        <w:left w:val="none" w:sz="0" w:space="0" w:color="auto"/>
        <w:bottom w:val="none" w:sz="0" w:space="0" w:color="auto"/>
        <w:right w:val="none" w:sz="0" w:space="0" w:color="auto"/>
      </w:divBdr>
    </w:div>
    <w:div w:id="213694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0c0f480-7970-46f8-8250-54552af28c02">
      <Terms xmlns="http://schemas.microsoft.com/office/infopath/2007/PartnerControls"/>
    </lcf76f155ced4ddcb4097134ff3c332f>
    <TaxCatchAll xmlns="f0c8ad39-e49c-465b-a14d-afada793872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F95A991788BCD43A14D11E1A5D8ED3D" ma:contentTypeVersion="11" ma:contentTypeDescription="Een nieuw document maken." ma:contentTypeScope="" ma:versionID="72e6839dc24a19a3623943675c7e1078">
  <xsd:schema xmlns:xsd="http://www.w3.org/2001/XMLSchema" xmlns:xs="http://www.w3.org/2001/XMLSchema" xmlns:p="http://schemas.microsoft.com/office/2006/metadata/properties" xmlns:ns2="80c0f480-7970-46f8-8250-54552af28c02" xmlns:ns3="f0c8ad39-e49c-465b-a14d-afada7938724" targetNamespace="http://schemas.microsoft.com/office/2006/metadata/properties" ma:root="true" ma:fieldsID="8e5aaa4531429d6fc1c6f7ec015cc6cb" ns2:_="" ns3:_="">
    <xsd:import namespace="80c0f480-7970-46f8-8250-54552af28c02"/>
    <xsd:import namespace="f0c8ad39-e49c-465b-a14d-afada793872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0f480-7970-46f8-8250-54552af28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85523468-64ab-4a5d-9397-26e20b2c7a9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c8ad39-e49c-465b-a14d-afada79387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65dfcba-20e5-4252-b99f-efb2d85b4713}" ma:internalName="TaxCatchAll" ma:showField="CatchAllData" ma:web="f0c8ad39-e49c-465b-a14d-afada7938724">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3CF613-EACC-4294-A178-42EA073A80F9}">
  <ds:schemaRefs>
    <ds:schemaRef ds:uri="http://schemas.microsoft.com/office/2006/metadata/properties"/>
    <ds:schemaRef ds:uri="http://schemas.microsoft.com/office/infopath/2007/PartnerControls"/>
    <ds:schemaRef ds:uri="80c0f480-7970-46f8-8250-54552af28c02"/>
    <ds:schemaRef ds:uri="f0c8ad39-e49c-465b-a14d-afada7938724"/>
  </ds:schemaRefs>
</ds:datastoreItem>
</file>

<file path=customXml/itemProps2.xml><?xml version="1.0" encoding="utf-8"?>
<ds:datastoreItem xmlns:ds="http://schemas.openxmlformats.org/officeDocument/2006/customXml" ds:itemID="{0008853D-47D5-41C7-A117-75D3F0665CBD}">
  <ds:schemaRefs>
    <ds:schemaRef ds:uri="http://schemas.openxmlformats.org/officeDocument/2006/bibliography"/>
  </ds:schemaRefs>
</ds:datastoreItem>
</file>

<file path=customXml/itemProps3.xml><?xml version="1.0" encoding="utf-8"?>
<ds:datastoreItem xmlns:ds="http://schemas.openxmlformats.org/officeDocument/2006/customXml" ds:itemID="{837BC494-B21E-40EA-9EEC-F2D39F4DE5A1}"/>
</file>

<file path=customXml/itemProps4.xml><?xml version="1.0" encoding="utf-8"?>
<ds:datastoreItem xmlns:ds="http://schemas.openxmlformats.org/officeDocument/2006/customXml" ds:itemID="{0210FD84-925D-428C-9AAE-4CEA37863BFB}">
  <ds:schemaRefs>
    <ds:schemaRef ds:uri="http://schemas.microsoft.com/sharepoint/v3/contenttype/forms"/>
  </ds:schemaRefs>
</ds:datastoreItem>
</file>

<file path=docMetadata/LabelInfo.xml><?xml version="1.0" encoding="utf-8"?>
<clbl:labelList xmlns:clbl="http://schemas.microsoft.com/office/2020/mipLabelMetadata">
  <clbl:label id="{7e7b40a7-8a30-46b2-a224-03c1cdffe4e1}" enabled="1" method="Standard" siteId="{6f9c9947-3a32-45de-834e-3b44abdccf0c}" removed="0"/>
</clbl:labelList>
</file>

<file path=docProps/app.xml><?xml version="1.0" encoding="utf-8"?>
<Properties xmlns="http://schemas.openxmlformats.org/officeDocument/2006/extended-properties" xmlns:vt="http://schemas.openxmlformats.org/officeDocument/2006/docPropsVTypes">
  <Template>Normal</Template>
  <TotalTime>1117</TotalTime>
  <Pages>4</Pages>
  <Words>1815</Words>
  <Characters>9983</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AT Osborne B.V.</Company>
  <LinksUpToDate>false</LinksUpToDate>
  <CharactersWithSpaces>11775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Kuil</dc:creator>
  <cp:keywords/>
  <dc:description/>
  <cp:lastModifiedBy>Jan Willem Kuil</cp:lastModifiedBy>
  <cp:revision>160</cp:revision>
  <cp:lastPrinted>2022-12-15T12:00:00Z</cp:lastPrinted>
  <dcterms:created xsi:type="dcterms:W3CDTF">2022-12-18T20:16:00Z</dcterms:created>
  <dcterms:modified xsi:type="dcterms:W3CDTF">2023-01-12T10:04:00Z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0x0101005F95A991788BCD43A14D11E1A5D8ED3D</vt:lpwstr>
  </property>
  <property fmtid="{D5CDD505-2E9C-101B-9397-08002B2CF9AE}" pid="3" name="MediaServiceImageTags">
    <vt:lpwstr/>
  </property>
</Properties>
</file>