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ED0D" w14:textId="2E14F6A2" w:rsidR="001E7AAE" w:rsidRPr="000A2AF8" w:rsidRDefault="001E7AAE" w:rsidP="001E7AAE">
      <w:pPr>
        <w:rPr>
          <w:b/>
          <w:bCs/>
          <w:u w:val="single"/>
        </w:rPr>
      </w:pPr>
      <w:r>
        <w:rPr>
          <w:b/>
          <w:bCs/>
          <w:u w:val="single"/>
        </w:rPr>
        <w:t>Concept-verslag Werkgroep v</w:t>
      </w:r>
      <w:r w:rsidRPr="000A2AF8">
        <w:rPr>
          <w:b/>
          <w:bCs/>
          <w:u w:val="single"/>
        </w:rPr>
        <w:t xml:space="preserve">erantwoording BVOV </w:t>
      </w:r>
      <w:r>
        <w:rPr>
          <w:b/>
          <w:bCs/>
          <w:u w:val="single"/>
        </w:rPr>
        <w:t xml:space="preserve">donderdag </w:t>
      </w:r>
      <w:r w:rsidR="00AB0DBE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</w:t>
      </w:r>
      <w:r w:rsidR="00591BD2">
        <w:rPr>
          <w:b/>
          <w:bCs/>
          <w:u w:val="single"/>
        </w:rPr>
        <w:t xml:space="preserve">april </w:t>
      </w:r>
      <w:r>
        <w:rPr>
          <w:b/>
          <w:bCs/>
          <w:u w:val="single"/>
        </w:rPr>
        <w:t>20</w:t>
      </w:r>
      <w:r w:rsidRPr="000A2AF8">
        <w:rPr>
          <w:b/>
          <w:bCs/>
          <w:u w:val="single"/>
        </w:rPr>
        <w:t>2</w:t>
      </w:r>
      <w:r>
        <w:rPr>
          <w:b/>
          <w:bCs/>
          <w:u w:val="single"/>
        </w:rPr>
        <w:t>3</w:t>
      </w:r>
    </w:p>
    <w:p w14:paraId="72497805" w14:textId="6F6353B4" w:rsidR="001E7AAE" w:rsidRDefault="001E7AAE" w:rsidP="001E7AAE">
      <w:r w:rsidRPr="00F35596">
        <w:rPr>
          <w:u w:val="single"/>
        </w:rPr>
        <w:t>Aanwez</w:t>
      </w:r>
      <w:r w:rsidRPr="00ED48D5">
        <w:rPr>
          <w:u w:val="single"/>
        </w:rPr>
        <w:t>ig:</w:t>
      </w:r>
      <w:r w:rsidRPr="00ED48D5">
        <w:t xml:space="preserve">  Jan Willem Kuil (IenW),</w:t>
      </w:r>
      <w:r>
        <w:t xml:space="preserve"> Brigitte van Beers (VRA), Loek Dieteren (Limburg), </w:t>
      </w:r>
      <w:r w:rsidR="00FE2C56">
        <w:t xml:space="preserve">Frank Kuiper (MRDH), </w:t>
      </w:r>
      <w:r>
        <w:t>Mahir Sari (DOVA), Rob Rijnhout (IenW), Gijsbert van Dam (IenW)</w:t>
      </w:r>
      <w:r w:rsidR="006A293A">
        <w:t>,</w:t>
      </w:r>
      <w:r w:rsidR="00FE2C56">
        <w:t xml:space="preserve"> </w:t>
      </w:r>
      <w:r w:rsidR="002B7342">
        <w:t xml:space="preserve">Domingos Teixeira (RET) </w:t>
      </w:r>
      <w:r w:rsidR="006A293A">
        <w:t xml:space="preserve">en </w:t>
      </w:r>
      <w:r w:rsidR="006A293A" w:rsidRPr="00ED48D5">
        <w:t>Mathijs Bekhuis (Overijs</w:t>
      </w:r>
      <w:r w:rsidR="006A293A">
        <w:t>sel)</w:t>
      </w:r>
    </w:p>
    <w:p w14:paraId="242B6651" w14:textId="0F675873" w:rsidR="00C76BF3" w:rsidRDefault="001E7AAE" w:rsidP="00C76BF3">
      <w:r w:rsidRPr="00276603">
        <w:rPr>
          <w:u w:val="single"/>
        </w:rPr>
        <w:t>Afwezig met afmelding:</w:t>
      </w:r>
      <w:r>
        <w:t xml:space="preserve"> </w:t>
      </w:r>
      <w:r w:rsidRPr="00ED48D5">
        <w:t>Bart Snel (IenW)</w:t>
      </w:r>
      <w:r w:rsidR="00520922">
        <w:t xml:space="preserve"> </w:t>
      </w:r>
      <w:r w:rsidRPr="00ED48D5">
        <w:t>,</w:t>
      </w:r>
      <w:r>
        <w:t xml:space="preserve"> </w:t>
      </w:r>
      <w:r w:rsidR="00B87B50">
        <w:t>Dennis van der Kroft (IenW)</w:t>
      </w:r>
    </w:p>
    <w:p w14:paraId="774FD21D" w14:textId="63B4A504" w:rsidR="001E7AAE" w:rsidRDefault="001E7AAE" w:rsidP="00C76BF3">
      <w:pPr>
        <w:rPr>
          <w:rFonts w:eastAsia="Times New Roman"/>
          <w:u w:val="single"/>
        </w:rPr>
      </w:pPr>
      <w:r w:rsidRPr="001577EF">
        <w:rPr>
          <w:rFonts w:eastAsia="Times New Roman"/>
          <w:u w:val="single"/>
        </w:rPr>
        <w:t>Opening, mededelingen, vaststellen agenda</w:t>
      </w:r>
    </w:p>
    <w:p w14:paraId="4C3CA1C3" w14:textId="77777777" w:rsidR="001E7AAE" w:rsidRPr="00F83729" w:rsidRDefault="001E7AAE" w:rsidP="001E7AAE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De agenda wordt ongewijzigd vastgesteld. </w:t>
      </w:r>
    </w:p>
    <w:p w14:paraId="4D16A02A" w14:textId="2C0D3145" w:rsidR="001E7AAE" w:rsidRDefault="001E7AAE" w:rsidP="001E7AAE">
      <w:pPr>
        <w:pStyle w:val="Lijstalinea"/>
        <w:numPr>
          <w:ilvl w:val="0"/>
          <w:numId w:val="2"/>
        </w:numPr>
        <w:spacing w:after="240" w:line="240" w:lineRule="auto"/>
        <w:rPr>
          <w:rFonts w:eastAsia="Times New Roman"/>
          <w:u w:val="single"/>
        </w:rPr>
      </w:pPr>
      <w:r w:rsidRPr="00F66BA8">
        <w:rPr>
          <w:rFonts w:eastAsia="Times New Roman"/>
          <w:u w:val="single"/>
        </w:rPr>
        <w:t xml:space="preserve">Verslag </w:t>
      </w:r>
      <w:r w:rsidR="003E0B7E">
        <w:rPr>
          <w:rFonts w:eastAsia="Times New Roman"/>
          <w:u w:val="single"/>
        </w:rPr>
        <w:t>6 april</w:t>
      </w:r>
      <w:r>
        <w:rPr>
          <w:rFonts w:eastAsia="Times New Roman"/>
          <w:u w:val="single"/>
        </w:rPr>
        <w:t xml:space="preserve"> 2023 </w:t>
      </w:r>
      <w:r w:rsidRPr="00F66BA8">
        <w:rPr>
          <w:rFonts w:eastAsia="Times New Roman"/>
          <w:u w:val="single"/>
        </w:rPr>
        <w:t>en actielijst</w:t>
      </w:r>
    </w:p>
    <w:p w14:paraId="6EC437F6" w14:textId="54DBC636" w:rsidR="005638A4" w:rsidRDefault="00910C7D" w:rsidP="005638A4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Op verzoek van </w:t>
      </w:r>
      <w:r w:rsidRPr="00910C7D">
        <w:rPr>
          <w:rFonts w:eastAsia="Times New Roman"/>
          <w:u w:val="single"/>
        </w:rPr>
        <w:t>Loek</w:t>
      </w:r>
      <w:r>
        <w:rPr>
          <w:rFonts w:eastAsia="Times New Roman"/>
        </w:rPr>
        <w:t xml:space="preserve"> is in het voorgaande verslag de volgende </w:t>
      </w:r>
      <w:r w:rsidR="00EB4BFF">
        <w:rPr>
          <w:rFonts w:eastAsia="Times New Roman"/>
        </w:rPr>
        <w:t>correctie doorgevoerd</w:t>
      </w:r>
      <w:r>
        <w:rPr>
          <w:rFonts w:eastAsia="Times New Roman"/>
        </w:rPr>
        <w:t xml:space="preserve">: </w:t>
      </w:r>
      <w:r w:rsidR="0057206C">
        <w:rPr>
          <w:rFonts w:eastAsia="Times New Roman"/>
        </w:rPr>
        <w:t xml:space="preserve">De zin “dat heeft te maken met het feit dat </w:t>
      </w:r>
      <w:r w:rsidR="00226694">
        <w:rPr>
          <w:rFonts w:eastAsia="Times New Roman"/>
        </w:rPr>
        <w:t>er onder de TVOV geen rend</w:t>
      </w:r>
      <w:r w:rsidR="001D4D59">
        <w:rPr>
          <w:rFonts w:eastAsia="Times New Roman"/>
        </w:rPr>
        <w:t>e</w:t>
      </w:r>
      <w:r w:rsidR="00226694">
        <w:rPr>
          <w:rFonts w:eastAsia="Times New Roman"/>
        </w:rPr>
        <w:t>ment kan worden gemaakt” wordt vervangen door “</w:t>
      </w:r>
      <w:r w:rsidR="001D4D59">
        <w:rPr>
          <w:rFonts w:eastAsia="Times New Roman"/>
        </w:rPr>
        <w:t>het zou kunnen, dat dat iets te maken heeft met feit dat er onder de TVOV geen rendement kan worden gemaakt, maar ik heb daar de vervoerder niet over gesproken”</w:t>
      </w:r>
      <w:r w:rsidR="000E3802">
        <w:rPr>
          <w:rFonts w:eastAsia="Times New Roman"/>
        </w:rPr>
        <w:t xml:space="preserve">. </w:t>
      </w:r>
    </w:p>
    <w:p w14:paraId="5F5661C7" w14:textId="4D496ADF" w:rsidR="00AA70C0" w:rsidRPr="00DD6FAF" w:rsidRDefault="00AA70C0" w:rsidP="001555D6">
      <w:pPr>
        <w:pStyle w:val="Lijstalinea"/>
        <w:numPr>
          <w:ilvl w:val="0"/>
          <w:numId w:val="2"/>
        </w:numPr>
        <w:spacing w:after="240"/>
        <w:rPr>
          <w:rFonts w:eastAsia="Times New Roman"/>
          <w:u w:val="single"/>
        </w:rPr>
      </w:pPr>
      <w:r w:rsidRPr="00DD6FAF">
        <w:rPr>
          <w:rFonts w:eastAsia="Times New Roman"/>
          <w:u w:val="single"/>
        </w:rPr>
        <w:t>Stand van zaken verantwoording bvov 2021 en aanvragen/verantwoording regeling 2022 en TVOV</w:t>
      </w:r>
    </w:p>
    <w:p w14:paraId="653F5CC8" w14:textId="472C402C" w:rsidR="00356DC9" w:rsidRDefault="007D4AC6" w:rsidP="00C00F2D">
      <w:r w:rsidRPr="007D4AC6">
        <w:rPr>
          <w:u w:val="single"/>
        </w:rPr>
        <w:t>Rob</w:t>
      </w:r>
      <w:r>
        <w:t xml:space="preserve"> geeft</w:t>
      </w:r>
      <w:r w:rsidR="00356DC9">
        <w:t xml:space="preserve"> aan dat Bart wat later </w:t>
      </w:r>
      <w:r w:rsidR="00520922">
        <w:t xml:space="preserve">wilde </w:t>
      </w:r>
      <w:r w:rsidR="00356DC9">
        <w:t>aansluit</w:t>
      </w:r>
      <w:r w:rsidR="00520922">
        <w:t>en</w:t>
      </w:r>
      <w:r w:rsidR="00BB2028">
        <w:t>. L</w:t>
      </w:r>
      <w:r w:rsidR="00520922">
        <w:t xml:space="preserve">ater bleek dat het overleg al voor dat moment was afgelopen. </w:t>
      </w:r>
      <w:r w:rsidR="00170F8E">
        <w:t xml:space="preserve">IenW heeft geen </w:t>
      </w:r>
      <w:r w:rsidR="00356DC9" w:rsidRPr="00356DC9">
        <w:t>prangende bespreekpunten</w:t>
      </w:r>
      <w:r w:rsidR="009011E1">
        <w:t>. Hij vraagt of anderen aandachtspunten hebben.</w:t>
      </w:r>
      <w:r w:rsidR="00356DC9">
        <w:t xml:space="preserve"> </w:t>
      </w:r>
    </w:p>
    <w:p w14:paraId="41A7CFDC" w14:textId="2710288A" w:rsidR="00356DC9" w:rsidRDefault="00356DC9" w:rsidP="00C00F2D">
      <w:r w:rsidRPr="00AC535F">
        <w:rPr>
          <w:u w:val="single"/>
        </w:rPr>
        <w:t>Loek</w:t>
      </w:r>
      <w:r>
        <w:t xml:space="preserve"> geeft aan dat</w:t>
      </w:r>
      <w:r w:rsidR="00963811">
        <w:t xml:space="preserve"> hij laatste hand heeft gelegd aan het transitieplan en dat</w:t>
      </w:r>
      <w:r>
        <w:t xml:space="preserve"> de </w:t>
      </w:r>
      <w:r w:rsidR="00AC535F">
        <w:t>TVOV-</w:t>
      </w:r>
      <w:r>
        <w:t xml:space="preserve">aanvraag van Limburg hoogstwaarschijnlijk </w:t>
      </w:r>
      <w:r w:rsidR="003776F6">
        <w:t>uiterlijk 1</w:t>
      </w:r>
      <w:r>
        <w:t xml:space="preserve"> mei zal worden ingediend</w:t>
      </w:r>
      <w:r w:rsidR="00963811">
        <w:t>.</w:t>
      </w:r>
      <w:r>
        <w:t xml:space="preserve"> </w:t>
      </w:r>
    </w:p>
    <w:p w14:paraId="6C256448" w14:textId="77777777" w:rsidR="00F14A73" w:rsidRDefault="00356DC9" w:rsidP="00C00F2D">
      <w:r w:rsidRPr="00963811">
        <w:rPr>
          <w:u w:val="single"/>
        </w:rPr>
        <w:t>Jan Willem</w:t>
      </w:r>
      <w:r>
        <w:t xml:space="preserve"> </w:t>
      </w:r>
      <w:r w:rsidR="00AC535F">
        <w:t xml:space="preserve">wijst er n.a.v. het verslag van 6 april </w:t>
      </w:r>
      <w:r w:rsidR="00963811">
        <w:t>o</w:t>
      </w:r>
      <w:r w:rsidR="00AC535F">
        <w:t xml:space="preserve">p </w:t>
      </w:r>
    </w:p>
    <w:p w14:paraId="08DB5F57" w14:textId="0DA8184A" w:rsidR="00B708EA" w:rsidRDefault="00AC535F" w:rsidP="00B708EA">
      <w:pPr>
        <w:pStyle w:val="Lijstalinea"/>
        <w:numPr>
          <w:ilvl w:val="0"/>
          <w:numId w:val="7"/>
        </w:numPr>
      </w:pPr>
      <w:r>
        <w:t>dat</w:t>
      </w:r>
      <w:r w:rsidR="00CE2DA6">
        <w:t xml:space="preserve"> de onduidelijkheid in het verantwoordingsformulier BVOV 2021</w:t>
      </w:r>
      <w:r w:rsidR="003D61A0">
        <w:t xml:space="preserve"> waar</w:t>
      </w:r>
      <w:r w:rsidR="00963811">
        <w:t xml:space="preserve">over </w:t>
      </w:r>
      <w:r w:rsidR="003D61A0">
        <w:t>in</w:t>
      </w:r>
      <w:r w:rsidR="00963811">
        <w:t xml:space="preserve"> het</w:t>
      </w:r>
      <w:r w:rsidR="003D61A0">
        <w:t xml:space="preserve"> verslag van </w:t>
      </w:r>
      <w:r w:rsidR="008E2278">
        <w:t>23 maart</w:t>
      </w:r>
      <w:r w:rsidR="003D61A0">
        <w:t xml:space="preserve"> nader uitleg bij is gegeven, zich ook bij het verantwoordingsformulier BVOV 2022 voordoet</w:t>
      </w:r>
      <w:r w:rsidR="00EF02C0">
        <w:t xml:space="preserve"> en dat derhalve de uitleg ook hier van toepassing is</w:t>
      </w:r>
      <w:r w:rsidR="003D61A0">
        <w:t>.</w:t>
      </w:r>
    </w:p>
    <w:p w14:paraId="4CF9F8C9" w14:textId="3CBC9593" w:rsidR="00356DC9" w:rsidRDefault="00B708EA" w:rsidP="00B708EA">
      <w:pPr>
        <w:pStyle w:val="Lijstalinea"/>
        <w:numPr>
          <w:ilvl w:val="0"/>
          <w:numId w:val="7"/>
        </w:numPr>
      </w:pPr>
      <w:r>
        <w:t xml:space="preserve">Dat in afwijking van wat </w:t>
      </w:r>
      <w:r w:rsidR="00980E91">
        <w:t xml:space="preserve">in het overleg van 6 april </w:t>
      </w:r>
      <w:r>
        <w:t xml:space="preserve">werd gemeld, </w:t>
      </w:r>
      <w:r w:rsidR="00980E91">
        <w:t xml:space="preserve">op </w:t>
      </w:r>
      <w:r>
        <w:t>advies van HBJZ, in de SPUK Artikel 6, tweede lid punten c en d</w:t>
      </w:r>
      <w:r w:rsidR="003D61A0">
        <w:t xml:space="preserve"> </w:t>
      </w:r>
      <w:r>
        <w:t xml:space="preserve">niet zullen worden verwijderd. </w:t>
      </w:r>
      <w:r w:rsidR="00980E91">
        <w:t xml:space="preserve">Tegelijkertijd zal IenW de gegevens niet opvragen. De gegevens zijn ook niet opgenomen in het aanvraagformulier TVOV. </w:t>
      </w:r>
      <w:r>
        <w:t xml:space="preserve">Dit is </w:t>
      </w:r>
      <w:r w:rsidR="00980E91">
        <w:t>i</w:t>
      </w:r>
      <w:r>
        <w:t>n het verslag</w:t>
      </w:r>
      <w:r w:rsidR="00980E91">
        <w:t xml:space="preserve"> van 6 april opgenomen.</w:t>
      </w:r>
      <w:r>
        <w:t xml:space="preserve"> </w:t>
      </w:r>
    </w:p>
    <w:p w14:paraId="6D5F548C" w14:textId="58985A50" w:rsidR="00760185" w:rsidRDefault="00877121" w:rsidP="00DD6FAF">
      <w:r>
        <w:t xml:space="preserve">Verder zal bij de toekenningsbeschikking TVOV 2023, ook </w:t>
      </w:r>
      <w:r w:rsidR="00B35482">
        <w:t xml:space="preserve">het sjabloon voor </w:t>
      </w:r>
      <w:r>
        <w:t>de verklaring omtrent de dienstregeling en het verantwoordingsformulier voor de concessienemer worden m</w:t>
      </w:r>
      <w:r w:rsidR="00BE6401">
        <w:t>eegestuurd.</w:t>
      </w:r>
    </w:p>
    <w:p w14:paraId="0ABB3F85" w14:textId="4218278E" w:rsidR="00DD6FAF" w:rsidRPr="00DD6FAF" w:rsidRDefault="00DD6FAF" w:rsidP="00DD6FAF">
      <w:pPr>
        <w:pStyle w:val="Lijstalinea"/>
        <w:numPr>
          <w:ilvl w:val="0"/>
          <w:numId w:val="2"/>
        </w:numPr>
        <w:rPr>
          <w:u w:val="single"/>
        </w:rPr>
      </w:pPr>
      <w:proofErr w:type="spellStart"/>
      <w:r w:rsidRPr="00DD6FAF">
        <w:rPr>
          <w:u w:val="single"/>
        </w:rPr>
        <w:t>Wvttk</w:t>
      </w:r>
      <w:proofErr w:type="spellEnd"/>
    </w:p>
    <w:p w14:paraId="492DC5C7" w14:textId="2C353302" w:rsidR="00DD6FAF" w:rsidRDefault="00CD7BC8" w:rsidP="00DD6FAF">
      <w:r>
        <w:t xml:space="preserve"> </w:t>
      </w:r>
      <w:r w:rsidR="009D2388">
        <w:t xml:space="preserve">Geen verdere punten. </w:t>
      </w:r>
    </w:p>
    <w:p w14:paraId="37EF6A05" w14:textId="77777777" w:rsidR="003B3594" w:rsidRDefault="003B3594"/>
    <w:tbl>
      <w:tblPr>
        <w:tblStyle w:val="Tabelraster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134"/>
        <w:gridCol w:w="1134"/>
        <w:gridCol w:w="3969"/>
      </w:tblGrid>
      <w:tr w:rsidR="00840C33" w14:paraId="473F2CF4" w14:textId="77777777" w:rsidTr="00BD3875">
        <w:trPr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85AAB" w14:textId="77777777" w:rsidR="00840C33" w:rsidRDefault="00840C33" w:rsidP="00BD3875">
            <w:pPr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5B486F" w14:textId="77777777" w:rsidR="00840C33" w:rsidRPr="00A9333A" w:rsidRDefault="00840C33" w:rsidP="00BD3875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9333A">
              <w:rPr>
                <w:b/>
                <w:bCs/>
                <w:i/>
                <w:iCs/>
                <w:sz w:val="18"/>
                <w:szCs w:val="18"/>
              </w:rPr>
              <w:t>Actie/afspraak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F69CF9" w14:textId="77777777" w:rsidR="00840C33" w:rsidRDefault="00840C33" w:rsidP="00BD387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F0BD59" w14:textId="77777777" w:rsidR="00840C33" w:rsidRDefault="00840C33" w:rsidP="00BD387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Datum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9CBE58" w14:textId="77777777" w:rsidR="00840C33" w:rsidRDefault="00840C33" w:rsidP="00BD387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Toelichting</w:t>
            </w:r>
          </w:p>
        </w:tc>
      </w:tr>
      <w:tr w:rsidR="00840C33" w14:paraId="0EE6BF8C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7790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B0DF" w14:textId="77777777" w:rsidR="00840C33" w:rsidRDefault="00840C33" w:rsidP="00BD387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IenW zal bij beschikking TVOV ook verklaring omtrent de DR  meesturen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218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C23D" w14:textId="77777777" w:rsidR="00840C33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9/3/23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463E" w14:textId="77777777" w:rsidR="00840C33" w:rsidRPr="002A5252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Doen we bij verzending beschikking TVOV</w:t>
            </w:r>
          </w:p>
        </w:tc>
      </w:tr>
      <w:tr w:rsidR="00840C33" w14:paraId="18410648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454F1DA0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07304CB5" w14:textId="77777777" w:rsidR="00840C33" w:rsidRPr="00A53866" w:rsidRDefault="00840C33" w:rsidP="00BD3875">
            <w:pPr>
              <w:rPr>
                <w:b/>
                <w:bCs/>
                <w:sz w:val="18"/>
                <w:szCs w:val="18"/>
              </w:rPr>
            </w:pPr>
            <w:r w:rsidRPr="00A53866">
              <w:rPr>
                <w:b/>
                <w:bCs/>
                <w:sz w:val="18"/>
                <w:szCs w:val="18"/>
              </w:rPr>
              <w:t>Afgeronde acties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2FB7D77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65092388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AA5086D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2F1FD8B4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2FA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EAD9" w14:textId="77777777" w:rsidR="00840C33" w:rsidRPr="007E221A" w:rsidRDefault="00840C33" w:rsidP="00BD387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Betaaltermijn in geval terugbetaling BVOV 2021 na vaststelling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725B" w14:textId="77777777" w:rsidR="00840C33" w:rsidRPr="007E221A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IenW, voorleggen bij Dennis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D9B6" w14:textId="77777777" w:rsidR="00840C33" w:rsidRPr="007E221A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 verslag 23/2/23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DFD" w14:textId="77777777" w:rsidR="00840C33" w:rsidRPr="007E221A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Zie verslag 9 maart: verlenging 6 weeks wettelijke termijn mogelijk. </w:t>
            </w:r>
            <w:proofErr w:type="spellStart"/>
            <w:r>
              <w:rPr>
                <w:sz w:val="18"/>
                <w:szCs w:val="18"/>
              </w:rPr>
              <w:t>DO’s</w:t>
            </w:r>
            <w:proofErr w:type="spellEnd"/>
            <w:r>
              <w:rPr>
                <w:sz w:val="18"/>
                <w:szCs w:val="18"/>
              </w:rPr>
              <w:t xml:space="preserve"> laten eventuele issues tijdig aan IenW weten.</w:t>
            </w:r>
          </w:p>
        </w:tc>
      </w:tr>
      <w:tr w:rsidR="00840C33" w14:paraId="65F75EEE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4A67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4988" w14:textId="77777777" w:rsidR="00840C33" w:rsidRPr="00A9333A" w:rsidRDefault="00840C33" w:rsidP="00BD3875">
            <w:pPr>
              <w:rPr>
                <w:rFonts w:eastAsia="Times New Roman"/>
                <w:sz w:val="18"/>
                <w:szCs w:val="18"/>
              </w:rPr>
            </w:pPr>
            <w:r w:rsidRPr="00A9333A">
              <w:rPr>
                <w:rFonts w:eastAsia="Times New Roman"/>
                <w:sz w:val="18"/>
                <w:szCs w:val="18"/>
              </w:rPr>
              <w:t>Fout(je) in SPUK: Art 7 lid 2 onduidelijkheid in de SPUK m.b.t. de indexatie vaste exploitatiebijdrage</w:t>
            </w:r>
            <w:r>
              <w:rPr>
                <w:rFonts w:eastAsia="Times New Roman"/>
                <w:sz w:val="18"/>
                <w:szCs w:val="18"/>
              </w:rPr>
              <w:t>, alsmede in Art 6 lid 2 c en d m.b.t. de vaststelling maximale TVOV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A079" w14:textId="77777777" w:rsidR="00840C33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IenW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3964" w14:textId="77777777" w:rsidR="00840C33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9/3/23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9FB2" w14:textId="77777777" w:rsidR="00840C33" w:rsidRPr="002A5252" w:rsidRDefault="00840C33" w:rsidP="00BD3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IenW onderzoekt SPUK zal worden aangepast</w:t>
            </w:r>
          </w:p>
        </w:tc>
      </w:tr>
      <w:tr w:rsidR="00840C33" w14:paraId="09E5B206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C68C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CCE4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0D1C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38C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7CA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3CF29AFF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3412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709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AA86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A3B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261A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2F56EA88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0386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22E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5B22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FAE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1156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24E6753A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3887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53B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173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E90F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A7E3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39B2A778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E9A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166C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E3C9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527D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4F4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7875DD08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7B6A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5CA9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A05A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7830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7498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5B6F36BE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8BC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B5D1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CD84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42CF" w14:textId="77777777" w:rsidR="00840C33" w:rsidRPr="00505545" w:rsidRDefault="00840C33" w:rsidP="00BD38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AA6F" w14:textId="77777777" w:rsidR="00840C33" w:rsidRPr="001B1A99" w:rsidRDefault="00840C33" w:rsidP="00840C33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</w:tr>
      <w:tr w:rsidR="00840C33" w14:paraId="26FDEB0F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0FB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6AAD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3E58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AB7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7A27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70EF1901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5D76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6ED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8C1F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3C7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1B04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6AFBB3D5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302E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0F1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F37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7881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B731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32A1AE0B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D4D5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E34C" w14:textId="77777777" w:rsidR="00840C33" w:rsidRDefault="00840C33" w:rsidP="00BD3875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8E03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D3CB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FBB8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16EB6AE2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9A8F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37E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BFD9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AEB8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8CE1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40D201AD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1D17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F603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B832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073D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AE63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  <w:tr w:rsidR="00840C33" w14:paraId="7139F2B0" w14:textId="77777777" w:rsidTr="00BD387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3166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F0F1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340D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C326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35FD" w14:textId="77777777" w:rsidR="00840C33" w:rsidRDefault="00840C33" w:rsidP="00BD3875">
            <w:pPr>
              <w:rPr>
                <w:sz w:val="18"/>
                <w:szCs w:val="18"/>
              </w:rPr>
            </w:pPr>
          </w:p>
        </w:tc>
      </w:tr>
    </w:tbl>
    <w:p w14:paraId="57204A97" w14:textId="77777777" w:rsidR="00840C33" w:rsidRDefault="00840C33" w:rsidP="00840C33">
      <w:pPr>
        <w:rPr>
          <w:szCs w:val="24"/>
        </w:rPr>
      </w:pPr>
    </w:p>
    <w:p w14:paraId="0CDA580D" w14:textId="77777777" w:rsidR="00840C33" w:rsidRDefault="00840C33" w:rsidP="00840C33"/>
    <w:p w14:paraId="52817EB2" w14:textId="77777777" w:rsidR="007000BD" w:rsidRDefault="007000BD"/>
    <w:sectPr w:rsidR="00700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84F2B" w14:textId="77777777" w:rsidR="00AD1977" w:rsidRDefault="00AD1977" w:rsidP="007000BD">
      <w:pPr>
        <w:spacing w:after="0" w:line="240" w:lineRule="auto"/>
      </w:pPr>
      <w:r>
        <w:separator/>
      </w:r>
    </w:p>
  </w:endnote>
  <w:endnote w:type="continuationSeparator" w:id="0">
    <w:p w14:paraId="542579DD" w14:textId="77777777" w:rsidR="00AD1977" w:rsidRDefault="00AD1977" w:rsidP="00700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6459" w14:textId="77777777" w:rsidR="00AD1977" w:rsidRDefault="00AD1977" w:rsidP="007000BD">
      <w:pPr>
        <w:spacing w:after="0" w:line="240" w:lineRule="auto"/>
      </w:pPr>
      <w:r>
        <w:separator/>
      </w:r>
    </w:p>
  </w:footnote>
  <w:footnote w:type="continuationSeparator" w:id="0">
    <w:p w14:paraId="3484C74D" w14:textId="77777777" w:rsidR="00AD1977" w:rsidRDefault="00AD1977" w:rsidP="00700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2DE7"/>
    <w:multiLevelType w:val="hybridMultilevel"/>
    <w:tmpl w:val="3AEA78DE"/>
    <w:lvl w:ilvl="0" w:tplc="1EA60B7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8333D"/>
    <w:multiLevelType w:val="hybridMultilevel"/>
    <w:tmpl w:val="2B26CD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14CE5"/>
    <w:multiLevelType w:val="hybridMultilevel"/>
    <w:tmpl w:val="403232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2E25A9"/>
    <w:multiLevelType w:val="hybridMultilevel"/>
    <w:tmpl w:val="00E6D2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D4637"/>
    <w:multiLevelType w:val="hybridMultilevel"/>
    <w:tmpl w:val="16CE33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D082F"/>
    <w:multiLevelType w:val="hybridMultilevel"/>
    <w:tmpl w:val="DE86491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72270406">
    <w:abstractNumId w:val="4"/>
  </w:num>
  <w:num w:numId="2" w16cid:durableId="409424276">
    <w:abstractNumId w:val="5"/>
  </w:num>
  <w:num w:numId="3" w16cid:durableId="986472008">
    <w:abstractNumId w:val="2"/>
  </w:num>
  <w:num w:numId="4" w16cid:durableId="762652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5130415">
    <w:abstractNumId w:val="3"/>
  </w:num>
  <w:num w:numId="6" w16cid:durableId="1743287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3102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BD"/>
    <w:rsid w:val="00002033"/>
    <w:rsid w:val="00042F68"/>
    <w:rsid w:val="00055B6D"/>
    <w:rsid w:val="00085E26"/>
    <w:rsid w:val="00095920"/>
    <w:rsid w:val="000A06EF"/>
    <w:rsid w:val="000A2F98"/>
    <w:rsid w:val="000E3802"/>
    <w:rsid w:val="00116498"/>
    <w:rsid w:val="00127C72"/>
    <w:rsid w:val="00135CD0"/>
    <w:rsid w:val="00144596"/>
    <w:rsid w:val="001555D6"/>
    <w:rsid w:val="00156C78"/>
    <w:rsid w:val="00167555"/>
    <w:rsid w:val="00170970"/>
    <w:rsid w:val="00170F8E"/>
    <w:rsid w:val="00183F9C"/>
    <w:rsid w:val="0019380D"/>
    <w:rsid w:val="001D3585"/>
    <w:rsid w:val="001D4D59"/>
    <w:rsid w:val="001E7AAE"/>
    <w:rsid w:val="00216D71"/>
    <w:rsid w:val="00223BFA"/>
    <w:rsid w:val="00226694"/>
    <w:rsid w:val="0026155B"/>
    <w:rsid w:val="002B7342"/>
    <w:rsid w:val="002D53F2"/>
    <w:rsid w:val="00305AEA"/>
    <w:rsid w:val="00311A75"/>
    <w:rsid w:val="00315F8D"/>
    <w:rsid w:val="00323373"/>
    <w:rsid w:val="00353008"/>
    <w:rsid w:val="003533CC"/>
    <w:rsid w:val="00356DC9"/>
    <w:rsid w:val="00365E1D"/>
    <w:rsid w:val="003747F5"/>
    <w:rsid w:val="003776F6"/>
    <w:rsid w:val="003945BF"/>
    <w:rsid w:val="003B3594"/>
    <w:rsid w:val="003D61A0"/>
    <w:rsid w:val="003E0B7E"/>
    <w:rsid w:val="0042257E"/>
    <w:rsid w:val="004253AB"/>
    <w:rsid w:val="00442513"/>
    <w:rsid w:val="0045105E"/>
    <w:rsid w:val="004B5A4F"/>
    <w:rsid w:val="004D0A7B"/>
    <w:rsid w:val="004E700D"/>
    <w:rsid w:val="00520922"/>
    <w:rsid w:val="0052589A"/>
    <w:rsid w:val="00534C9C"/>
    <w:rsid w:val="00550011"/>
    <w:rsid w:val="0056378C"/>
    <w:rsid w:val="005638A4"/>
    <w:rsid w:val="0057206C"/>
    <w:rsid w:val="00584EBE"/>
    <w:rsid w:val="00585D06"/>
    <w:rsid w:val="00591BD2"/>
    <w:rsid w:val="005C024B"/>
    <w:rsid w:val="006108B5"/>
    <w:rsid w:val="00614798"/>
    <w:rsid w:val="00661BD1"/>
    <w:rsid w:val="00671B6C"/>
    <w:rsid w:val="006A293A"/>
    <w:rsid w:val="006D47B9"/>
    <w:rsid w:val="006F1352"/>
    <w:rsid w:val="007000BD"/>
    <w:rsid w:val="00723D8D"/>
    <w:rsid w:val="00760185"/>
    <w:rsid w:val="00791A43"/>
    <w:rsid w:val="007B7A92"/>
    <w:rsid w:val="007C2393"/>
    <w:rsid w:val="007D4AC6"/>
    <w:rsid w:val="00822B03"/>
    <w:rsid w:val="00840C33"/>
    <w:rsid w:val="00841D4A"/>
    <w:rsid w:val="00843D95"/>
    <w:rsid w:val="00877121"/>
    <w:rsid w:val="008E005D"/>
    <w:rsid w:val="008E2278"/>
    <w:rsid w:val="009011E1"/>
    <w:rsid w:val="00910C7D"/>
    <w:rsid w:val="00916DBB"/>
    <w:rsid w:val="009235D4"/>
    <w:rsid w:val="00963811"/>
    <w:rsid w:val="00980E91"/>
    <w:rsid w:val="009B58E2"/>
    <w:rsid w:val="009B5D96"/>
    <w:rsid w:val="009D02CC"/>
    <w:rsid w:val="009D2388"/>
    <w:rsid w:val="009E4738"/>
    <w:rsid w:val="009F083C"/>
    <w:rsid w:val="00A502B3"/>
    <w:rsid w:val="00A64050"/>
    <w:rsid w:val="00AA70C0"/>
    <w:rsid w:val="00AB0DBE"/>
    <w:rsid w:val="00AB78B1"/>
    <w:rsid w:val="00AC535F"/>
    <w:rsid w:val="00AD1977"/>
    <w:rsid w:val="00AD466B"/>
    <w:rsid w:val="00AF3FBC"/>
    <w:rsid w:val="00B014EB"/>
    <w:rsid w:val="00B334F0"/>
    <w:rsid w:val="00B35482"/>
    <w:rsid w:val="00B708EA"/>
    <w:rsid w:val="00B7688D"/>
    <w:rsid w:val="00B87B50"/>
    <w:rsid w:val="00BB2028"/>
    <w:rsid w:val="00BD3EFC"/>
    <w:rsid w:val="00BD52A9"/>
    <w:rsid w:val="00BE6401"/>
    <w:rsid w:val="00BF662C"/>
    <w:rsid w:val="00C00F2D"/>
    <w:rsid w:val="00C415C1"/>
    <w:rsid w:val="00C461D4"/>
    <w:rsid w:val="00C55109"/>
    <w:rsid w:val="00C67D80"/>
    <w:rsid w:val="00C76BF3"/>
    <w:rsid w:val="00CD7BC8"/>
    <w:rsid w:val="00CE2DA6"/>
    <w:rsid w:val="00D47B1B"/>
    <w:rsid w:val="00D62DF6"/>
    <w:rsid w:val="00D811A0"/>
    <w:rsid w:val="00D8654E"/>
    <w:rsid w:val="00DA40F6"/>
    <w:rsid w:val="00DC3911"/>
    <w:rsid w:val="00DD6FAF"/>
    <w:rsid w:val="00E46C70"/>
    <w:rsid w:val="00E545B7"/>
    <w:rsid w:val="00E95F77"/>
    <w:rsid w:val="00EA5909"/>
    <w:rsid w:val="00EB4BFF"/>
    <w:rsid w:val="00EF02C0"/>
    <w:rsid w:val="00F06704"/>
    <w:rsid w:val="00F12C6A"/>
    <w:rsid w:val="00F14A73"/>
    <w:rsid w:val="00F43784"/>
    <w:rsid w:val="00F917A2"/>
    <w:rsid w:val="00FE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768C7"/>
  <w15:chartTrackingRefBased/>
  <w15:docId w15:val="{4AAC8DC4-9D56-42FB-8737-D1D514C8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000BD"/>
    <w:rPr>
      <w:color w:val="808080"/>
    </w:rPr>
  </w:style>
  <w:style w:type="paragraph" w:styleId="Lijstalinea">
    <w:name w:val="List Paragraph"/>
    <w:basedOn w:val="Standaard"/>
    <w:uiPriority w:val="34"/>
    <w:qFormat/>
    <w:rsid w:val="007000BD"/>
    <w:pPr>
      <w:ind w:left="720"/>
      <w:contextualSpacing/>
    </w:pPr>
  </w:style>
  <w:style w:type="table" w:styleId="Tabelraster">
    <w:name w:val="Table Grid"/>
    <w:basedOn w:val="Standaardtabel"/>
    <w:uiPriority w:val="39"/>
    <w:rsid w:val="00840C33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020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0203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0203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20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2033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D62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5A991788BCD43A14D11E1A5D8ED3D" ma:contentTypeVersion="11" ma:contentTypeDescription="Een nieuw document maken." ma:contentTypeScope="" ma:versionID="72e6839dc24a19a3623943675c7e1078">
  <xsd:schema xmlns:xsd="http://www.w3.org/2001/XMLSchema" xmlns:xs="http://www.w3.org/2001/XMLSchema" xmlns:p="http://schemas.microsoft.com/office/2006/metadata/properties" xmlns:ns2="80c0f480-7970-46f8-8250-54552af28c02" xmlns:ns3="f0c8ad39-e49c-465b-a14d-afada7938724" targetNamespace="http://schemas.microsoft.com/office/2006/metadata/properties" ma:root="true" ma:fieldsID="8e5aaa4531429d6fc1c6f7ec015cc6cb" ns2:_="" ns3:_="">
    <xsd:import namespace="80c0f480-7970-46f8-8250-54552af28c02"/>
    <xsd:import namespace="f0c8ad39-e49c-465b-a14d-afada7938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0f480-7970-46f8-8250-54552af28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85523468-64ab-4a5d-9397-26e20b2c7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8ad39-e49c-465b-a14d-afada79387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5dfcba-20e5-4252-b99f-efb2d85b4713}" ma:internalName="TaxCatchAll" ma:showField="CatchAllData" ma:web="f0c8ad39-e49c-465b-a14d-afada79387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B6CB35-225B-4BE7-B0DD-F874D29A1DE4}"/>
</file>

<file path=customXml/itemProps2.xml><?xml version="1.0" encoding="utf-8"?>
<ds:datastoreItem xmlns:ds="http://schemas.openxmlformats.org/officeDocument/2006/customXml" ds:itemID="{9EB570F1-4FEC-41A9-83B2-D03039E8FE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e7b40a7-8a30-46b2-a224-03c1cdffe4e1}" enabled="1" method="Standard" siteId="{6f9c9947-3a32-45de-834e-3b44abdccf0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Kuil</dc:creator>
  <cp:keywords/>
  <dc:description/>
  <cp:lastModifiedBy>Jan Willem Kuil</cp:lastModifiedBy>
  <cp:revision>3</cp:revision>
  <dcterms:created xsi:type="dcterms:W3CDTF">2023-04-25T13:50:00Z</dcterms:created>
  <dcterms:modified xsi:type="dcterms:W3CDTF">2023-04-25T13:50:00Z</dcterms:modified>
</cp:coreProperties>
</file>